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4286E" w14:textId="77777777" w:rsidR="00AA524E" w:rsidRPr="00AA524E" w:rsidRDefault="00AA524E" w:rsidP="009F5FC0">
      <w:pPr>
        <w:spacing w:after="0" w:line="240" w:lineRule="auto"/>
        <w:jc w:val="center"/>
        <w:rPr>
          <w:rFonts w:ascii="Times New Roman" w:hAnsi="Times New Roman" w:cs="Times New Roman"/>
          <w:b/>
          <w:sz w:val="20"/>
          <w:szCs w:val="20"/>
          <w:shd w:val="clear" w:color="auto" w:fill="FFFFFF"/>
        </w:rPr>
      </w:pPr>
    </w:p>
    <w:p w14:paraId="718FDBD9" w14:textId="77777777" w:rsidR="00AA524E" w:rsidRPr="00AA524E" w:rsidRDefault="00AA524E" w:rsidP="009F5FC0">
      <w:pPr>
        <w:spacing w:after="0" w:line="240" w:lineRule="auto"/>
        <w:jc w:val="center"/>
        <w:rPr>
          <w:rFonts w:ascii="Times New Roman" w:hAnsi="Times New Roman" w:cs="Times New Roman"/>
          <w:b/>
          <w:sz w:val="20"/>
          <w:szCs w:val="20"/>
          <w:shd w:val="clear" w:color="auto" w:fill="FFFFFF"/>
        </w:rPr>
      </w:pPr>
    </w:p>
    <w:p w14:paraId="36F21682" w14:textId="77777777" w:rsidR="00AA524E" w:rsidRPr="00AA524E" w:rsidRDefault="00AA524E" w:rsidP="009F5FC0">
      <w:pPr>
        <w:spacing w:after="0" w:line="240" w:lineRule="auto"/>
        <w:jc w:val="center"/>
        <w:rPr>
          <w:rFonts w:ascii="Times New Roman" w:hAnsi="Times New Roman" w:cs="Times New Roman"/>
          <w:b/>
          <w:sz w:val="20"/>
          <w:szCs w:val="20"/>
          <w:shd w:val="clear" w:color="auto" w:fill="FFFFFF"/>
        </w:rPr>
      </w:pPr>
    </w:p>
    <w:p w14:paraId="00564AAE" w14:textId="77777777" w:rsidR="00AA524E" w:rsidRPr="00AA524E" w:rsidRDefault="00AA524E" w:rsidP="009F5FC0">
      <w:pPr>
        <w:spacing w:after="0" w:line="240" w:lineRule="auto"/>
        <w:jc w:val="center"/>
        <w:rPr>
          <w:rFonts w:ascii="Times New Roman" w:hAnsi="Times New Roman" w:cs="Times New Roman"/>
          <w:b/>
          <w:sz w:val="20"/>
          <w:szCs w:val="20"/>
          <w:shd w:val="clear" w:color="auto" w:fill="FFFFFF"/>
        </w:rPr>
      </w:pPr>
    </w:p>
    <w:p w14:paraId="097B9356" w14:textId="77777777" w:rsidR="007A3930" w:rsidRDefault="007A3930" w:rsidP="007A3930">
      <w:pPr>
        <w:spacing w:after="0" w:line="240" w:lineRule="auto"/>
        <w:rPr>
          <w:rFonts w:ascii="Times New Roman" w:hAnsi="Times New Roman" w:cs="Times New Roman"/>
          <w:b/>
          <w:sz w:val="20"/>
          <w:szCs w:val="20"/>
          <w:shd w:val="clear" w:color="auto" w:fill="FFFFFF"/>
        </w:rPr>
      </w:pPr>
    </w:p>
    <w:p w14:paraId="64CFFE77" w14:textId="77777777" w:rsidR="00AA524E" w:rsidRPr="009F5FC0" w:rsidRDefault="00AA524E" w:rsidP="007A3930">
      <w:pPr>
        <w:spacing w:after="0" w:line="240" w:lineRule="auto"/>
        <w:rPr>
          <w:rFonts w:ascii="Times New Roman" w:hAnsi="Times New Roman" w:cs="Times New Roman"/>
          <w:b/>
          <w:sz w:val="32"/>
          <w:szCs w:val="32"/>
          <w:shd w:val="clear" w:color="auto" w:fill="FFFFFF"/>
        </w:rPr>
      </w:pPr>
      <w:r>
        <w:rPr>
          <w:rFonts w:ascii="Times New Roman" w:hAnsi="Times New Roman" w:cs="Times New Roman"/>
          <w:b/>
          <w:sz w:val="32"/>
          <w:szCs w:val="32"/>
          <w:shd w:val="clear" w:color="auto" w:fill="FFFFFF"/>
        </w:rPr>
        <w:t xml:space="preserve">Global Energy Challenges and Innovations in </w:t>
      </w:r>
      <w:r w:rsidRPr="009F5FC0">
        <w:rPr>
          <w:rFonts w:ascii="Times New Roman" w:hAnsi="Times New Roman" w:cs="Times New Roman"/>
          <w:b/>
          <w:sz w:val="32"/>
          <w:szCs w:val="32"/>
          <w:shd w:val="clear" w:color="auto" w:fill="FFFFFF"/>
        </w:rPr>
        <w:t>Energy Storage</w:t>
      </w:r>
    </w:p>
    <w:p w14:paraId="1A621A9A" w14:textId="77777777" w:rsidR="00AA524E" w:rsidRPr="007A3930" w:rsidRDefault="00AA524E" w:rsidP="009F5FC0">
      <w:pPr>
        <w:spacing w:after="0" w:line="240" w:lineRule="auto"/>
        <w:jc w:val="center"/>
        <w:rPr>
          <w:rFonts w:ascii="Times New Roman" w:hAnsi="Times New Roman" w:cs="Times New Roman"/>
          <w:b/>
          <w:sz w:val="20"/>
          <w:szCs w:val="20"/>
          <w:shd w:val="clear" w:color="auto" w:fill="FFFFFF"/>
        </w:rPr>
      </w:pPr>
    </w:p>
    <w:p w14:paraId="40A34868" w14:textId="77777777" w:rsidR="00AA524E" w:rsidRPr="007A3930" w:rsidRDefault="00AA524E" w:rsidP="009F5FC0">
      <w:pPr>
        <w:spacing w:after="0" w:line="240" w:lineRule="auto"/>
        <w:jc w:val="center"/>
        <w:rPr>
          <w:rFonts w:ascii="Times New Roman" w:hAnsi="Times New Roman" w:cs="Times New Roman"/>
          <w:b/>
          <w:sz w:val="20"/>
          <w:szCs w:val="20"/>
          <w:shd w:val="clear" w:color="auto" w:fill="FFFFFF"/>
        </w:rPr>
      </w:pPr>
    </w:p>
    <w:p w14:paraId="531D9C0A" w14:textId="77777777" w:rsidR="00AA524E" w:rsidRDefault="00AA524E" w:rsidP="009F5FC0">
      <w:pPr>
        <w:spacing w:after="0" w:line="240" w:lineRule="auto"/>
        <w:jc w:val="center"/>
        <w:rPr>
          <w:rFonts w:ascii="Times New Roman" w:hAnsi="Times New Roman" w:cs="Times New Roman"/>
          <w:b/>
          <w:sz w:val="20"/>
          <w:szCs w:val="20"/>
          <w:shd w:val="clear" w:color="auto" w:fill="FFFFFF"/>
        </w:rPr>
      </w:pPr>
    </w:p>
    <w:p w14:paraId="31F818CE" w14:textId="77777777" w:rsidR="007A3930" w:rsidRDefault="007A3930" w:rsidP="009F5FC0">
      <w:pPr>
        <w:spacing w:after="0" w:line="240" w:lineRule="auto"/>
        <w:jc w:val="center"/>
        <w:rPr>
          <w:rFonts w:ascii="Times New Roman" w:hAnsi="Times New Roman" w:cs="Times New Roman"/>
          <w:b/>
          <w:sz w:val="20"/>
          <w:szCs w:val="20"/>
          <w:shd w:val="clear" w:color="auto" w:fill="FFFFFF"/>
        </w:rPr>
      </w:pPr>
    </w:p>
    <w:p w14:paraId="15DC6344" w14:textId="77777777" w:rsidR="007A3930" w:rsidRPr="007A3930" w:rsidRDefault="007A3930" w:rsidP="009F5FC0">
      <w:pPr>
        <w:spacing w:after="0" w:line="240" w:lineRule="auto"/>
        <w:jc w:val="center"/>
        <w:rPr>
          <w:rFonts w:ascii="Times New Roman" w:hAnsi="Times New Roman" w:cs="Times New Roman"/>
          <w:b/>
          <w:sz w:val="20"/>
          <w:szCs w:val="20"/>
          <w:shd w:val="clear" w:color="auto" w:fill="FFFFFF"/>
        </w:rPr>
      </w:pPr>
    </w:p>
    <w:p w14:paraId="42D8E5AB" w14:textId="77777777" w:rsidR="00AA524E" w:rsidRPr="00AA524E" w:rsidRDefault="00AA524E" w:rsidP="00AA524E">
      <w:pPr>
        <w:spacing w:after="0" w:line="240" w:lineRule="auto"/>
        <w:rPr>
          <w:rFonts w:ascii="Times New Roman" w:hAnsi="Times New Roman" w:cs="Times New Roman"/>
          <w:b/>
          <w:sz w:val="24"/>
          <w:szCs w:val="24"/>
          <w:shd w:val="clear" w:color="auto" w:fill="FFFFFF"/>
        </w:rPr>
      </w:pPr>
      <w:r w:rsidRPr="00AA524E">
        <w:rPr>
          <w:rFonts w:ascii="Times New Roman" w:hAnsi="Times New Roman" w:cs="Times New Roman"/>
          <w:b/>
          <w:sz w:val="24"/>
          <w:szCs w:val="24"/>
          <w:shd w:val="clear" w:color="auto" w:fill="FFFFFF"/>
        </w:rPr>
        <w:t>CES Working Paper 1703</w:t>
      </w:r>
    </w:p>
    <w:p w14:paraId="15EFB348" w14:textId="77777777" w:rsidR="00AA524E" w:rsidRDefault="00AA524E" w:rsidP="00AA524E">
      <w:pPr>
        <w:spacing w:after="0" w:line="240" w:lineRule="auto"/>
        <w:rPr>
          <w:rFonts w:ascii="Times New Roman" w:hAnsi="Times New Roman" w:cs="Times New Roman"/>
          <w:b/>
          <w:sz w:val="24"/>
          <w:szCs w:val="24"/>
          <w:shd w:val="clear" w:color="auto" w:fill="FFFFFF"/>
        </w:rPr>
      </w:pPr>
    </w:p>
    <w:p w14:paraId="27BD82B0" w14:textId="77777777" w:rsidR="00AA524E" w:rsidRDefault="00AA524E" w:rsidP="00AA524E">
      <w:pPr>
        <w:spacing w:after="0" w:line="240" w:lineRule="auto"/>
        <w:rPr>
          <w:rFonts w:ascii="Times New Roman" w:hAnsi="Times New Roman" w:cs="Times New Roman"/>
          <w:b/>
          <w:sz w:val="24"/>
          <w:szCs w:val="24"/>
          <w:shd w:val="clear" w:color="auto" w:fill="FFFFFF"/>
        </w:rPr>
      </w:pPr>
    </w:p>
    <w:p w14:paraId="2C4B4FE3" w14:textId="77777777" w:rsidR="00AA524E" w:rsidRPr="00AA524E" w:rsidRDefault="00AA524E" w:rsidP="00AA524E">
      <w:pPr>
        <w:spacing w:after="0" w:line="240" w:lineRule="auto"/>
        <w:rPr>
          <w:rFonts w:ascii="Times New Roman" w:hAnsi="Times New Roman" w:cs="Times New Roman"/>
          <w:b/>
          <w:sz w:val="24"/>
          <w:szCs w:val="24"/>
          <w:shd w:val="clear" w:color="auto" w:fill="FFFFFF"/>
        </w:rPr>
      </w:pPr>
    </w:p>
    <w:p w14:paraId="604488E9" w14:textId="77777777" w:rsidR="00AA524E" w:rsidRPr="007A3930" w:rsidRDefault="00AA524E" w:rsidP="00BF5C9A">
      <w:pPr>
        <w:spacing w:after="120" w:line="240" w:lineRule="auto"/>
        <w:rPr>
          <w:rFonts w:ascii="Times New Roman" w:hAnsi="Times New Roman" w:cs="Times New Roman"/>
          <w:b/>
          <w:sz w:val="24"/>
          <w:szCs w:val="24"/>
          <w:lang w:val="en-US"/>
        </w:rPr>
      </w:pPr>
      <w:proofErr w:type="spellStart"/>
      <w:r w:rsidRPr="007A3930">
        <w:rPr>
          <w:rFonts w:ascii="Times New Roman" w:hAnsi="Times New Roman" w:cs="Times New Roman"/>
          <w:b/>
          <w:sz w:val="24"/>
          <w:szCs w:val="24"/>
          <w:lang w:val="en-US"/>
        </w:rPr>
        <w:t>Evgeny</w:t>
      </w:r>
      <w:proofErr w:type="spellEnd"/>
      <w:r w:rsidRPr="007A3930">
        <w:rPr>
          <w:rFonts w:ascii="Times New Roman" w:hAnsi="Times New Roman" w:cs="Times New Roman"/>
          <w:b/>
          <w:sz w:val="24"/>
          <w:szCs w:val="24"/>
          <w:lang w:val="en-US"/>
        </w:rPr>
        <w:t xml:space="preserve"> </w:t>
      </w:r>
      <w:proofErr w:type="spellStart"/>
      <w:r w:rsidRPr="007A3930">
        <w:rPr>
          <w:rFonts w:ascii="Times New Roman" w:hAnsi="Times New Roman" w:cs="Times New Roman"/>
          <w:b/>
          <w:sz w:val="24"/>
          <w:szCs w:val="24"/>
          <w:lang w:val="en-US"/>
        </w:rPr>
        <w:t>Lisin</w:t>
      </w:r>
      <w:proofErr w:type="spellEnd"/>
    </w:p>
    <w:p w14:paraId="40453D7E" w14:textId="77777777" w:rsidR="007A3930" w:rsidRPr="007A3930" w:rsidRDefault="007A3930" w:rsidP="00BF5C9A">
      <w:pPr>
        <w:spacing w:after="120" w:line="240" w:lineRule="auto"/>
        <w:rPr>
          <w:rFonts w:ascii="Times New Roman" w:hAnsi="Times New Roman" w:cs="Times New Roman"/>
          <w:i/>
          <w:sz w:val="24"/>
          <w:szCs w:val="24"/>
          <w:lang w:val="en-US"/>
        </w:rPr>
      </w:pPr>
      <w:r w:rsidRPr="007A3930">
        <w:rPr>
          <w:rFonts w:ascii="Times New Roman" w:hAnsi="Times New Roman" w:cs="Times New Roman"/>
          <w:i/>
          <w:sz w:val="24"/>
          <w:szCs w:val="24"/>
        </w:rPr>
        <w:t xml:space="preserve">National Research University "Moscow Power Engineering Institute" </w:t>
      </w:r>
      <w:r>
        <w:rPr>
          <w:rFonts w:ascii="Times New Roman" w:hAnsi="Times New Roman" w:cs="Times New Roman"/>
          <w:i/>
          <w:sz w:val="24"/>
          <w:szCs w:val="24"/>
        </w:rPr>
        <w:t>&amp;</w:t>
      </w:r>
      <w:r w:rsidRPr="007A3930">
        <w:rPr>
          <w:rFonts w:ascii="Times New Roman" w:hAnsi="Times New Roman" w:cs="Times New Roman"/>
          <w:i/>
          <w:sz w:val="24"/>
          <w:szCs w:val="24"/>
        </w:rPr>
        <w:t xml:space="preserve"> Prague Business School</w:t>
      </w:r>
    </w:p>
    <w:p w14:paraId="3B54E55D" w14:textId="77777777" w:rsidR="00AA524E" w:rsidRPr="00AA524E" w:rsidRDefault="00AA524E" w:rsidP="00AA524E">
      <w:pPr>
        <w:spacing w:after="0" w:line="240" w:lineRule="auto"/>
        <w:rPr>
          <w:rFonts w:ascii="Times New Roman" w:hAnsi="Times New Roman" w:cs="Times New Roman"/>
          <w:b/>
          <w:sz w:val="24"/>
          <w:szCs w:val="24"/>
          <w:shd w:val="clear" w:color="auto" w:fill="FFFFFF"/>
          <w:lang w:val="en-US"/>
        </w:rPr>
      </w:pPr>
    </w:p>
    <w:p w14:paraId="42EFEB6A" w14:textId="77777777" w:rsidR="00AA524E" w:rsidRDefault="00AA524E" w:rsidP="00AA524E">
      <w:pPr>
        <w:spacing w:after="0" w:line="240" w:lineRule="auto"/>
        <w:rPr>
          <w:rFonts w:ascii="Times New Roman" w:hAnsi="Times New Roman" w:cs="Times New Roman"/>
          <w:b/>
          <w:sz w:val="24"/>
          <w:szCs w:val="24"/>
          <w:shd w:val="clear" w:color="auto" w:fill="FFFFFF"/>
          <w:lang w:val="en-US"/>
        </w:rPr>
      </w:pPr>
    </w:p>
    <w:p w14:paraId="0927180E" w14:textId="77777777" w:rsidR="00AA524E" w:rsidRPr="00AA524E" w:rsidRDefault="00AA524E" w:rsidP="00AA524E">
      <w:pPr>
        <w:spacing w:after="0" w:line="240" w:lineRule="auto"/>
        <w:rPr>
          <w:rFonts w:ascii="Times New Roman" w:hAnsi="Times New Roman" w:cs="Times New Roman"/>
          <w:b/>
          <w:sz w:val="24"/>
          <w:szCs w:val="24"/>
          <w:shd w:val="clear" w:color="auto" w:fill="FFFFFF"/>
          <w:lang w:val="en-US"/>
        </w:rPr>
      </w:pPr>
    </w:p>
    <w:p w14:paraId="3BD27CB2" w14:textId="77777777" w:rsidR="00AA524E" w:rsidRPr="00AA524E" w:rsidRDefault="00AA524E" w:rsidP="00AA524E">
      <w:pPr>
        <w:spacing w:after="0" w:line="240" w:lineRule="auto"/>
        <w:jc w:val="both"/>
        <w:rPr>
          <w:rFonts w:ascii="Times New Roman" w:hAnsi="Times New Roman" w:cs="Times New Roman"/>
          <w:sz w:val="24"/>
          <w:szCs w:val="24"/>
          <w:shd w:val="clear" w:color="auto" w:fill="FFFFFF"/>
        </w:rPr>
      </w:pPr>
      <w:r w:rsidRPr="00AA524E">
        <w:rPr>
          <w:rFonts w:ascii="Times New Roman" w:hAnsi="Times New Roman" w:cs="Times New Roman"/>
          <w:b/>
          <w:sz w:val="24"/>
          <w:szCs w:val="24"/>
          <w:shd w:val="clear" w:color="auto" w:fill="FFFFFF"/>
        </w:rPr>
        <w:t xml:space="preserve">Abstract </w:t>
      </w:r>
      <w:r w:rsidRPr="00AA524E">
        <w:rPr>
          <w:rFonts w:ascii="Times New Roman" w:hAnsi="Times New Roman" w:cs="Times New Roman"/>
          <w:sz w:val="24"/>
          <w:szCs w:val="24"/>
          <w:shd w:val="clear" w:color="auto" w:fill="FFFFFF"/>
        </w:rPr>
        <w:t>Energy storage represents one of the most crucial global energy challenges of the 21</w:t>
      </w:r>
      <w:r w:rsidRPr="00AA524E">
        <w:rPr>
          <w:rFonts w:ascii="Times New Roman" w:hAnsi="Times New Roman" w:cs="Times New Roman"/>
          <w:sz w:val="24"/>
          <w:szCs w:val="24"/>
          <w:shd w:val="clear" w:color="auto" w:fill="FFFFFF"/>
          <w:vertAlign w:val="superscript"/>
        </w:rPr>
        <w:t>st</w:t>
      </w:r>
      <w:r w:rsidRPr="00AA524E">
        <w:rPr>
          <w:rFonts w:ascii="Times New Roman" w:hAnsi="Times New Roman" w:cs="Times New Roman"/>
          <w:sz w:val="24"/>
          <w:szCs w:val="24"/>
          <w:shd w:val="clear" w:color="auto" w:fill="FFFFFF"/>
        </w:rPr>
        <w:t xml:space="preserve"> century. While the generation and transmission of energy has been largely managed</w:t>
      </w:r>
      <w:r w:rsidR="00D76D86">
        <w:rPr>
          <w:rFonts w:ascii="Times New Roman" w:hAnsi="Times New Roman" w:cs="Times New Roman"/>
          <w:sz w:val="24"/>
          <w:szCs w:val="24"/>
          <w:shd w:val="clear" w:color="auto" w:fill="FFFFFF"/>
        </w:rPr>
        <w:t xml:space="preserve">, </w:t>
      </w:r>
      <w:proofErr w:type="gramStart"/>
      <w:r w:rsidRPr="00AA524E">
        <w:rPr>
          <w:rFonts w:ascii="Times New Roman" w:hAnsi="Times New Roman" w:cs="Times New Roman"/>
          <w:sz w:val="24"/>
          <w:szCs w:val="24"/>
          <w:shd w:val="clear" w:color="auto" w:fill="FFFFFF"/>
        </w:rPr>
        <w:t>more or less efficiently</w:t>
      </w:r>
      <w:proofErr w:type="gramEnd"/>
      <w:r w:rsidR="00D76D86">
        <w:rPr>
          <w:rFonts w:ascii="Times New Roman" w:hAnsi="Times New Roman" w:cs="Times New Roman"/>
          <w:sz w:val="24"/>
          <w:szCs w:val="24"/>
          <w:shd w:val="clear" w:color="auto" w:fill="FFFFFF"/>
        </w:rPr>
        <w:t>,</w:t>
      </w:r>
      <w:r w:rsidRPr="00AA524E">
        <w:rPr>
          <w:rFonts w:ascii="Times New Roman" w:hAnsi="Times New Roman" w:cs="Times New Roman"/>
          <w:sz w:val="24"/>
          <w:szCs w:val="24"/>
          <w:shd w:val="clear" w:color="auto" w:fill="FFFFFF"/>
        </w:rPr>
        <w:t xml:space="preserve"> and with a varying degree of success, the issue of energy storage (especially when it is required to store energy for a substantial amount of time) has been largely underestimated.</w:t>
      </w:r>
      <w:r w:rsidR="00744C0A">
        <w:rPr>
          <w:rFonts w:ascii="Times New Roman" w:hAnsi="Times New Roman" w:cs="Times New Roman"/>
          <w:sz w:val="24"/>
          <w:szCs w:val="24"/>
          <w:shd w:val="clear" w:color="auto" w:fill="FFFFFF"/>
        </w:rPr>
        <w:t xml:space="preserve"> Hydro storage remains the dominating means of electrical energy storage with various batteries occupying just a small part of the energy storage spectre. </w:t>
      </w:r>
    </w:p>
    <w:p w14:paraId="15068791" w14:textId="77777777" w:rsidR="00AA524E" w:rsidRPr="00AA524E" w:rsidRDefault="00AA524E" w:rsidP="00AA524E">
      <w:pPr>
        <w:spacing w:after="0" w:line="240" w:lineRule="auto"/>
        <w:jc w:val="both"/>
        <w:rPr>
          <w:rFonts w:ascii="Times New Roman" w:hAnsi="Times New Roman" w:cs="Times New Roman"/>
          <w:sz w:val="24"/>
          <w:szCs w:val="24"/>
          <w:shd w:val="clear" w:color="auto" w:fill="FFFFFF"/>
        </w:rPr>
      </w:pPr>
      <w:r w:rsidRPr="00AA524E">
        <w:rPr>
          <w:rFonts w:ascii="Times New Roman" w:hAnsi="Times New Roman" w:cs="Times New Roman"/>
          <w:sz w:val="24"/>
          <w:szCs w:val="24"/>
          <w:shd w:val="clear" w:color="auto" w:fill="FFFFFF"/>
        </w:rPr>
        <w:t>This paper focuses on the issues of innovations in energy storage as one of the key energy challenges</w:t>
      </w:r>
      <w:r w:rsidR="00744C0A">
        <w:rPr>
          <w:rFonts w:ascii="Times New Roman" w:hAnsi="Times New Roman" w:cs="Times New Roman"/>
          <w:sz w:val="24"/>
          <w:szCs w:val="24"/>
          <w:shd w:val="clear" w:color="auto" w:fill="FFFFFF"/>
        </w:rPr>
        <w:t xml:space="preserve"> for the 21</w:t>
      </w:r>
      <w:r w:rsidR="00744C0A" w:rsidRPr="00744C0A">
        <w:rPr>
          <w:rFonts w:ascii="Times New Roman" w:hAnsi="Times New Roman" w:cs="Times New Roman"/>
          <w:sz w:val="24"/>
          <w:szCs w:val="24"/>
          <w:shd w:val="clear" w:color="auto" w:fill="FFFFFF"/>
          <w:vertAlign w:val="superscript"/>
        </w:rPr>
        <w:t>st</w:t>
      </w:r>
      <w:r w:rsidR="00744C0A">
        <w:rPr>
          <w:rFonts w:ascii="Times New Roman" w:hAnsi="Times New Roman" w:cs="Times New Roman"/>
          <w:sz w:val="24"/>
          <w:szCs w:val="24"/>
          <w:shd w:val="clear" w:color="auto" w:fill="FFFFFF"/>
        </w:rPr>
        <w:t xml:space="preserve"> century</w:t>
      </w:r>
      <w:r w:rsidRPr="00AA524E">
        <w:rPr>
          <w:rFonts w:ascii="Times New Roman" w:hAnsi="Times New Roman" w:cs="Times New Roman"/>
          <w:sz w:val="24"/>
          <w:szCs w:val="24"/>
          <w:shd w:val="clear" w:color="auto" w:fill="FFFFFF"/>
        </w:rPr>
        <w:t>.</w:t>
      </w:r>
      <w:r w:rsidR="00744C0A">
        <w:rPr>
          <w:rFonts w:ascii="Times New Roman" w:hAnsi="Times New Roman" w:cs="Times New Roman"/>
          <w:sz w:val="24"/>
          <w:szCs w:val="24"/>
          <w:shd w:val="clear" w:color="auto" w:fill="FFFFFF"/>
        </w:rPr>
        <w:t xml:space="preserve"> With the growing deployment of renewable energy sources (RES), the importance of the energy storage is gaining special importance. </w:t>
      </w:r>
    </w:p>
    <w:p w14:paraId="368B836B" w14:textId="77777777" w:rsidR="00AA524E" w:rsidRPr="00AA524E" w:rsidRDefault="00AA524E" w:rsidP="00AA524E">
      <w:pPr>
        <w:spacing w:after="0" w:line="240" w:lineRule="auto"/>
        <w:jc w:val="both"/>
        <w:rPr>
          <w:rFonts w:ascii="Times New Roman" w:hAnsi="Times New Roman" w:cs="Times New Roman"/>
          <w:sz w:val="24"/>
          <w:szCs w:val="24"/>
          <w:shd w:val="clear" w:color="auto" w:fill="FFFFFF"/>
        </w:rPr>
      </w:pPr>
    </w:p>
    <w:p w14:paraId="213D6D20" w14:textId="77777777" w:rsidR="00AA524E" w:rsidRPr="00AA524E" w:rsidRDefault="00AA524E" w:rsidP="00AA524E">
      <w:pPr>
        <w:spacing w:after="0" w:line="240" w:lineRule="auto"/>
        <w:jc w:val="both"/>
        <w:rPr>
          <w:rFonts w:ascii="Times New Roman" w:hAnsi="Times New Roman" w:cs="Times New Roman"/>
          <w:sz w:val="24"/>
          <w:szCs w:val="24"/>
          <w:shd w:val="clear" w:color="auto" w:fill="FFFFFF"/>
        </w:rPr>
      </w:pPr>
      <w:r w:rsidRPr="00AA524E">
        <w:rPr>
          <w:rFonts w:ascii="Times New Roman" w:hAnsi="Times New Roman" w:cs="Times New Roman"/>
          <w:b/>
          <w:sz w:val="24"/>
          <w:szCs w:val="24"/>
          <w:shd w:val="clear" w:color="auto" w:fill="FFFFFF"/>
        </w:rPr>
        <w:t xml:space="preserve">Keywords: </w:t>
      </w:r>
      <w:r w:rsidRPr="00AA524E">
        <w:rPr>
          <w:rFonts w:ascii="Times New Roman" w:hAnsi="Times New Roman" w:cs="Times New Roman"/>
          <w:sz w:val="24"/>
          <w:szCs w:val="24"/>
          <w:shd w:val="clear" w:color="auto" w:fill="FFFFFF"/>
        </w:rPr>
        <w:t xml:space="preserve">energy storage; innovations; energy policy; batteries; </w:t>
      </w:r>
      <w:r w:rsidR="00744C0A">
        <w:rPr>
          <w:rFonts w:ascii="Times New Roman" w:hAnsi="Times New Roman" w:cs="Times New Roman"/>
          <w:sz w:val="24"/>
          <w:szCs w:val="24"/>
          <w:shd w:val="clear" w:color="auto" w:fill="FFFFFF"/>
        </w:rPr>
        <w:t xml:space="preserve">renewable energy; </w:t>
      </w:r>
      <w:r w:rsidRPr="00AA524E">
        <w:rPr>
          <w:rFonts w:ascii="Times New Roman" w:hAnsi="Times New Roman" w:cs="Times New Roman"/>
          <w:sz w:val="24"/>
          <w:szCs w:val="24"/>
          <w:shd w:val="clear" w:color="auto" w:fill="FFFFFF"/>
        </w:rPr>
        <w:t xml:space="preserve">sustainability; economic development </w:t>
      </w:r>
    </w:p>
    <w:p w14:paraId="4C902284" w14:textId="77777777" w:rsidR="00AA524E" w:rsidRPr="00AA524E" w:rsidRDefault="00AA524E" w:rsidP="00AA524E">
      <w:pPr>
        <w:spacing w:after="0" w:line="240" w:lineRule="auto"/>
        <w:jc w:val="both"/>
        <w:rPr>
          <w:rFonts w:ascii="Times New Roman" w:hAnsi="Times New Roman" w:cs="Times New Roman"/>
          <w:b/>
          <w:sz w:val="24"/>
          <w:szCs w:val="24"/>
          <w:shd w:val="clear" w:color="auto" w:fill="FFFFFF"/>
        </w:rPr>
      </w:pPr>
    </w:p>
    <w:p w14:paraId="5088FD24" w14:textId="77777777" w:rsidR="00AA524E" w:rsidRDefault="00AA524E" w:rsidP="00AA524E">
      <w:pPr>
        <w:spacing w:after="0" w:line="240" w:lineRule="auto"/>
        <w:jc w:val="both"/>
        <w:rPr>
          <w:rFonts w:ascii="Times New Roman" w:hAnsi="Times New Roman" w:cs="Times New Roman"/>
          <w:sz w:val="24"/>
          <w:szCs w:val="24"/>
          <w:shd w:val="clear" w:color="auto" w:fill="FFFFFF"/>
        </w:rPr>
      </w:pPr>
      <w:r w:rsidRPr="00AA524E">
        <w:rPr>
          <w:rFonts w:ascii="Times New Roman" w:hAnsi="Times New Roman" w:cs="Times New Roman"/>
          <w:b/>
          <w:sz w:val="24"/>
          <w:szCs w:val="24"/>
          <w:shd w:val="clear" w:color="auto" w:fill="FFFFFF"/>
        </w:rPr>
        <w:t xml:space="preserve">JEL Classification: </w:t>
      </w:r>
      <w:r w:rsidRPr="00AA524E">
        <w:rPr>
          <w:rFonts w:ascii="Times New Roman" w:hAnsi="Times New Roman" w:cs="Times New Roman"/>
          <w:sz w:val="24"/>
          <w:szCs w:val="24"/>
          <w:shd w:val="clear" w:color="auto" w:fill="FFFFFF"/>
        </w:rPr>
        <w:t>C32;</w:t>
      </w:r>
      <w:r w:rsidRPr="00AA524E">
        <w:rPr>
          <w:rFonts w:ascii="Times New Roman" w:hAnsi="Times New Roman" w:cs="Times New Roman"/>
          <w:b/>
          <w:sz w:val="24"/>
          <w:szCs w:val="24"/>
          <w:shd w:val="clear" w:color="auto" w:fill="FFFFFF"/>
        </w:rPr>
        <w:t xml:space="preserve"> </w:t>
      </w:r>
      <w:r w:rsidRPr="00AA524E">
        <w:rPr>
          <w:rFonts w:ascii="Times New Roman" w:hAnsi="Times New Roman" w:cs="Times New Roman"/>
          <w:sz w:val="24"/>
          <w:szCs w:val="24"/>
          <w:shd w:val="clear" w:color="auto" w:fill="FFFFFF"/>
        </w:rPr>
        <w:t>Q4</w:t>
      </w:r>
    </w:p>
    <w:p w14:paraId="32642A17" w14:textId="77777777" w:rsidR="00AA524E" w:rsidRDefault="00AA524E" w:rsidP="00AA524E">
      <w:pPr>
        <w:spacing w:after="0" w:line="240" w:lineRule="auto"/>
        <w:jc w:val="both"/>
        <w:rPr>
          <w:rFonts w:ascii="Times New Roman" w:hAnsi="Times New Roman" w:cs="Times New Roman"/>
          <w:b/>
          <w:sz w:val="24"/>
          <w:szCs w:val="24"/>
          <w:shd w:val="clear" w:color="auto" w:fill="FFFFFF"/>
        </w:rPr>
      </w:pPr>
    </w:p>
    <w:p w14:paraId="47AF904B" w14:textId="77777777" w:rsidR="00AA524E" w:rsidRDefault="00AA524E" w:rsidP="00AA524E">
      <w:pPr>
        <w:spacing w:after="0" w:line="240" w:lineRule="auto"/>
        <w:jc w:val="both"/>
        <w:rPr>
          <w:rFonts w:ascii="Times New Roman" w:hAnsi="Times New Roman" w:cs="Times New Roman"/>
          <w:b/>
          <w:sz w:val="24"/>
          <w:szCs w:val="24"/>
          <w:shd w:val="clear" w:color="auto" w:fill="FFFFFF"/>
        </w:rPr>
      </w:pPr>
    </w:p>
    <w:p w14:paraId="353F6237" w14:textId="77777777" w:rsidR="00AA524E" w:rsidRDefault="00AA524E" w:rsidP="00AA524E">
      <w:pPr>
        <w:spacing w:after="0" w:line="240" w:lineRule="auto"/>
        <w:jc w:val="both"/>
        <w:rPr>
          <w:rFonts w:ascii="Times New Roman" w:hAnsi="Times New Roman" w:cs="Times New Roman"/>
          <w:b/>
          <w:sz w:val="24"/>
          <w:szCs w:val="24"/>
          <w:shd w:val="clear" w:color="auto" w:fill="FFFFFF"/>
        </w:rPr>
      </w:pPr>
    </w:p>
    <w:p w14:paraId="5BA7B112" w14:textId="77777777" w:rsidR="00AA524E" w:rsidRDefault="00AA524E" w:rsidP="00AA524E">
      <w:pPr>
        <w:spacing w:after="0" w:line="240" w:lineRule="auto"/>
        <w:jc w:val="both"/>
        <w:rPr>
          <w:rFonts w:ascii="Times New Roman" w:hAnsi="Times New Roman" w:cs="Times New Roman"/>
          <w:b/>
          <w:sz w:val="24"/>
          <w:szCs w:val="24"/>
          <w:shd w:val="clear" w:color="auto" w:fill="FFFFFF"/>
        </w:rPr>
      </w:pPr>
    </w:p>
    <w:p w14:paraId="4B40D841" w14:textId="77777777" w:rsidR="00AA524E" w:rsidRDefault="00AA524E" w:rsidP="00AA524E">
      <w:pPr>
        <w:spacing w:after="0" w:line="240" w:lineRule="auto"/>
        <w:jc w:val="both"/>
        <w:rPr>
          <w:rFonts w:ascii="Times New Roman" w:hAnsi="Times New Roman" w:cs="Times New Roman"/>
          <w:b/>
          <w:sz w:val="24"/>
          <w:szCs w:val="24"/>
          <w:shd w:val="clear" w:color="auto" w:fill="FFFFFF"/>
        </w:rPr>
      </w:pPr>
    </w:p>
    <w:p w14:paraId="11B511DA" w14:textId="77777777" w:rsidR="00AA524E" w:rsidRDefault="00AA524E" w:rsidP="00AA524E">
      <w:pPr>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Contact: </w:t>
      </w:r>
      <w:r w:rsidRPr="00AA524E">
        <w:rPr>
          <w:rStyle w:val="Hypertextovodkaz"/>
          <w:rFonts w:ascii="Times New Roman" w:hAnsi="Times New Roman" w:cs="Times New Roman"/>
          <w:color w:val="000000" w:themeColor="text1"/>
          <w:sz w:val="24"/>
          <w:szCs w:val="24"/>
          <w:u w:val="none"/>
        </w:rPr>
        <w:t>lisinym@mpei.ru</w:t>
      </w:r>
    </w:p>
    <w:p w14:paraId="6A7AA2AC" w14:textId="77777777" w:rsidR="00AA524E" w:rsidRDefault="00AA524E" w:rsidP="00AA524E">
      <w:pPr>
        <w:spacing w:after="0" w:line="240" w:lineRule="auto"/>
        <w:jc w:val="both"/>
        <w:rPr>
          <w:rFonts w:ascii="Times New Roman" w:hAnsi="Times New Roman" w:cs="Times New Roman"/>
          <w:b/>
          <w:sz w:val="24"/>
          <w:szCs w:val="24"/>
          <w:shd w:val="clear" w:color="auto" w:fill="FFFFFF"/>
        </w:rPr>
      </w:pPr>
    </w:p>
    <w:p w14:paraId="7DBF8F73" w14:textId="77777777" w:rsidR="00AA524E" w:rsidRPr="00AA524E" w:rsidRDefault="00AA524E" w:rsidP="00AA524E">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Publication: </w:t>
      </w:r>
      <w:r>
        <w:rPr>
          <w:rFonts w:ascii="Times New Roman" w:hAnsi="Times New Roman" w:cs="Times New Roman"/>
          <w:sz w:val="24"/>
          <w:szCs w:val="24"/>
          <w:shd w:val="clear" w:color="auto" w:fill="FFFFFF"/>
        </w:rPr>
        <w:t>November 2017</w:t>
      </w:r>
    </w:p>
    <w:p w14:paraId="38EF2F5B" w14:textId="77777777" w:rsidR="00AA524E" w:rsidRDefault="00AA524E" w:rsidP="00AA524E">
      <w:pPr>
        <w:spacing w:after="0" w:line="240" w:lineRule="auto"/>
        <w:jc w:val="both"/>
        <w:rPr>
          <w:rFonts w:ascii="Times New Roman" w:hAnsi="Times New Roman" w:cs="Times New Roman"/>
          <w:b/>
          <w:sz w:val="24"/>
          <w:szCs w:val="24"/>
          <w:shd w:val="clear" w:color="auto" w:fill="FFFFFF"/>
        </w:rPr>
      </w:pPr>
    </w:p>
    <w:p w14:paraId="4AF88435" w14:textId="77777777" w:rsidR="00AA524E" w:rsidRPr="00AA524E" w:rsidRDefault="00AA524E" w:rsidP="00AA524E">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Financial support: </w:t>
      </w:r>
      <w:r>
        <w:rPr>
          <w:rFonts w:ascii="Times New Roman" w:hAnsi="Times New Roman" w:cs="Times New Roman"/>
          <w:sz w:val="24"/>
          <w:szCs w:val="24"/>
          <w:shd w:val="clear" w:color="auto" w:fill="FFFFFF"/>
        </w:rPr>
        <w:t>None</w:t>
      </w:r>
    </w:p>
    <w:p w14:paraId="3AF4D067" w14:textId="77777777" w:rsidR="00AA524E" w:rsidRDefault="00AA524E" w:rsidP="009F5FC0">
      <w:pPr>
        <w:spacing w:after="0" w:line="240" w:lineRule="auto"/>
        <w:jc w:val="center"/>
        <w:rPr>
          <w:rFonts w:ascii="Times New Roman" w:hAnsi="Times New Roman" w:cs="Times New Roman"/>
          <w:b/>
          <w:sz w:val="24"/>
          <w:szCs w:val="24"/>
          <w:shd w:val="clear" w:color="auto" w:fill="FFFFFF"/>
        </w:rPr>
      </w:pPr>
    </w:p>
    <w:p w14:paraId="5CEBCF84" w14:textId="77777777" w:rsidR="00AA524E" w:rsidRDefault="00AA524E" w:rsidP="009F5FC0">
      <w:pPr>
        <w:spacing w:after="0" w:line="240" w:lineRule="auto"/>
        <w:jc w:val="center"/>
        <w:rPr>
          <w:rFonts w:ascii="Times New Roman" w:hAnsi="Times New Roman" w:cs="Times New Roman"/>
          <w:b/>
          <w:sz w:val="24"/>
          <w:szCs w:val="24"/>
          <w:shd w:val="clear" w:color="auto" w:fill="FFFFFF"/>
        </w:rPr>
      </w:pPr>
    </w:p>
    <w:p w14:paraId="5D84DB76" w14:textId="77777777" w:rsidR="00AA524E" w:rsidRPr="00AA524E" w:rsidRDefault="00AA524E" w:rsidP="009F5FC0">
      <w:pPr>
        <w:spacing w:after="0" w:line="24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www.</w:t>
      </w:r>
      <w:r w:rsidRPr="00AA524E">
        <w:rPr>
          <w:rFonts w:ascii="Times New Roman" w:hAnsi="Times New Roman" w:cs="Times New Roman"/>
          <w:b/>
          <w:sz w:val="24"/>
          <w:szCs w:val="24"/>
          <w:shd w:val="clear" w:color="auto" w:fill="FFFFFF"/>
        </w:rPr>
        <w:t>pbs-education.cz/ces</w:t>
      </w:r>
      <w:r>
        <w:rPr>
          <w:rFonts w:ascii="Times New Roman" w:hAnsi="Times New Roman" w:cs="Times New Roman"/>
          <w:b/>
          <w:sz w:val="24"/>
          <w:szCs w:val="24"/>
          <w:shd w:val="clear" w:color="auto" w:fill="FFFFFF"/>
        </w:rPr>
        <w:t xml:space="preserve">   </w:t>
      </w:r>
    </w:p>
    <w:p w14:paraId="4CE415E8" w14:textId="77777777" w:rsidR="00895839" w:rsidRPr="009F5FC0" w:rsidRDefault="00314AF1" w:rsidP="009F5FC0">
      <w:pPr>
        <w:spacing w:after="0" w:line="240" w:lineRule="auto"/>
        <w:jc w:val="center"/>
        <w:rPr>
          <w:rFonts w:ascii="Times New Roman" w:hAnsi="Times New Roman" w:cs="Times New Roman"/>
          <w:b/>
          <w:sz w:val="32"/>
          <w:szCs w:val="32"/>
          <w:shd w:val="clear" w:color="auto" w:fill="FFFFFF"/>
        </w:rPr>
      </w:pPr>
      <w:r>
        <w:rPr>
          <w:rFonts w:ascii="Times New Roman" w:hAnsi="Times New Roman" w:cs="Times New Roman"/>
          <w:b/>
          <w:sz w:val="32"/>
          <w:szCs w:val="32"/>
          <w:shd w:val="clear" w:color="auto" w:fill="FFFFFF"/>
        </w:rPr>
        <w:lastRenderedPageBreak/>
        <w:t xml:space="preserve">Global Energy Challenges and Innovations in </w:t>
      </w:r>
      <w:r w:rsidR="008779F8" w:rsidRPr="009F5FC0">
        <w:rPr>
          <w:rFonts w:ascii="Times New Roman" w:hAnsi="Times New Roman" w:cs="Times New Roman"/>
          <w:b/>
          <w:sz w:val="32"/>
          <w:szCs w:val="32"/>
          <w:shd w:val="clear" w:color="auto" w:fill="FFFFFF"/>
        </w:rPr>
        <w:t>Energy S</w:t>
      </w:r>
      <w:r w:rsidR="00895839" w:rsidRPr="009F5FC0">
        <w:rPr>
          <w:rFonts w:ascii="Times New Roman" w:hAnsi="Times New Roman" w:cs="Times New Roman"/>
          <w:b/>
          <w:sz w:val="32"/>
          <w:szCs w:val="32"/>
          <w:shd w:val="clear" w:color="auto" w:fill="FFFFFF"/>
        </w:rPr>
        <w:t>torage</w:t>
      </w:r>
    </w:p>
    <w:p w14:paraId="65294F87" w14:textId="77777777" w:rsidR="00BA6C32" w:rsidRDefault="00BA6C32" w:rsidP="00895839">
      <w:pPr>
        <w:spacing w:after="0" w:line="240" w:lineRule="auto"/>
        <w:jc w:val="center"/>
        <w:rPr>
          <w:rFonts w:ascii="Times New Roman" w:hAnsi="Times New Roman" w:cs="Times New Roman"/>
          <w:b/>
          <w:sz w:val="20"/>
          <w:szCs w:val="20"/>
          <w:shd w:val="clear" w:color="auto" w:fill="FFFFFF"/>
        </w:rPr>
      </w:pPr>
    </w:p>
    <w:p w14:paraId="7CDCDD9C" w14:textId="77777777" w:rsidR="009F5FC0" w:rsidRPr="009F5FC0" w:rsidRDefault="009F5FC0" w:rsidP="00895839">
      <w:pPr>
        <w:spacing w:after="0" w:line="240" w:lineRule="auto"/>
        <w:jc w:val="center"/>
        <w:rPr>
          <w:rFonts w:ascii="Times New Roman" w:hAnsi="Times New Roman" w:cs="Times New Roman"/>
          <w:b/>
          <w:sz w:val="20"/>
          <w:szCs w:val="20"/>
          <w:shd w:val="clear" w:color="auto" w:fill="FFFFFF"/>
        </w:rPr>
      </w:pPr>
    </w:p>
    <w:p w14:paraId="402E9545" w14:textId="77777777" w:rsidR="00BA6C32" w:rsidRPr="009F5FC0" w:rsidRDefault="00BA6C32" w:rsidP="00BA6C32">
      <w:pPr>
        <w:spacing w:after="0" w:line="240" w:lineRule="auto"/>
        <w:jc w:val="center"/>
        <w:rPr>
          <w:rFonts w:ascii="Times New Roman" w:hAnsi="Times New Roman" w:cs="Times New Roman"/>
          <w:b/>
          <w:sz w:val="20"/>
          <w:szCs w:val="20"/>
          <w:lang w:val="en-US"/>
        </w:rPr>
      </w:pPr>
      <w:proofErr w:type="spellStart"/>
      <w:r w:rsidRPr="009F5FC0">
        <w:rPr>
          <w:rFonts w:ascii="Times New Roman" w:hAnsi="Times New Roman" w:cs="Times New Roman"/>
          <w:b/>
          <w:sz w:val="20"/>
          <w:szCs w:val="20"/>
          <w:lang w:val="en-US"/>
        </w:rPr>
        <w:t>Evgeny</w:t>
      </w:r>
      <w:proofErr w:type="spellEnd"/>
      <w:r w:rsidRPr="009F5FC0">
        <w:rPr>
          <w:rFonts w:ascii="Times New Roman" w:hAnsi="Times New Roman" w:cs="Times New Roman"/>
          <w:b/>
          <w:sz w:val="20"/>
          <w:szCs w:val="20"/>
          <w:lang w:val="en-US"/>
        </w:rPr>
        <w:t xml:space="preserve"> </w:t>
      </w:r>
      <w:proofErr w:type="spellStart"/>
      <w:r w:rsidRPr="009F5FC0">
        <w:rPr>
          <w:rFonts w:ascii="Times New Roman" w:hAnsi="Times New Roman" w:cs="Times New Roman"/>
          <w:b/>
          <w:sz w:val="20"/>
          <w:szCs w:val="20"/>
          <w:lang w:val="en-US"/>
        </w:rPr>
        <w:t>Lisin</w:t>
      </w:r>
      <w:proofErr w:type="spellEnd"/>
    </w:p>
    <w:p w14:paraId="56214B9C" w14:textId="77777777" w:rsidR="00BA6C32" w:rsidRPr="009F5FC0" w:rsidRDefault="00BA6C32" w:rsidP="00BA6C32">
      <w:pPr>
        <w:spacing w:after="0" w:line="240" w:lineRule="auto"/>
        <w:jc w:val="center"/>
        <w:rPr>
          <w:rFonts w:ascii="Times New Roman" w:hAnsi="Times New Roman" w:cs="Times New Roman"/>
          <w:sz w:val="20"/>
          <w:szCs w:val="20"/>
          <w:lang w:val="en-US"/>
        </w:rPr>
      </w:pPr>
      <w:r w:rsidRPr="009F5FC0">
        <w:rPr>
          <w:rFonts w:ascii="Times New Roman" w:hAnsi="Times New Roman" w:cs="Times New Roman"/>
          <w:sz w:val="20"/>
          <w:szCs w:val="20"/>
        </w:rPr>
        <w:t>Department of Economics in Power Engineering and Industry</w:t>
      </w:r>
    </w:p>
    <w:p w14:paraId="565E8DD1" w14:textId="77777777" w:rsidR="00BA6C32" w:rsidRPr="009F5FC0" w:rsidRDefault="00BA6C32" w:rsidP="00BA6C32">
      <w:pPr>
        <w:spacing w:after="0" w:line="240" w:lineRule="auto"/>
        <w:jc w:val="center"/>
        <w:rPr>
          <w:rFonts w:ascii="Times New Roman" w:hAnsi="Times New Roman" w:cs="Times New Roman"/>
          <w:sz w:val="20"/>
          <w:szCs w:val="20"/>
          <w:lang w:val="en-US"/>
        </w:rPr>
      </w:pPr>
      <w:r w:rsidRPr="009F5FC0">
        <w:rPr>
          <w:rFonts w:ascii="Times New Roman" w:hAnsi="Times New Roman" w:cs="Times New Roman"/>
          <w:sz w:val="20"/>
          <w:szCs w:val="20"/>
        </w:rPr>
        <w:t>National Research University "Moscow Power Engineering Institute"</w:t>
      </w:r>
    </w:p>
    <w:p w14:paraId="04736538" w14:textId="77777777" w:rsidR="00BA6C32" w:rsidRPr="009F5FC0" w:rsidRDefault="00BA6C32" w:rsidP="00BA6C32">
      <w:pPr>
        <w:spacing w:after="0" w:line="240" w:lineRule="auto"/>
        <w:jc w:val="center"/>
        <w:rPr>
          <w:rFonts w:ascii="Times New Roman" w:hAnsi="Times New Roman" w:cs="Times New Roman"/>
          <w:sz w:val="20"/>
          <w:szCs w:val="20"/>
          <w:lang w:val="en-US"/>
        </w:rPr>
      </w:pPr>
      <w:proofErr w:type="spellStart"/>
      <w:r w:rsidRPr="009F5FC0">
        <w:rPr>
          <w:rFonts w:ascii="Times New Roman" w:hAnsi="Times New Roman" w:cs="Times New Roman"/>
          <w:sz w:val="20"/>
          <w:szCs w:val="20"/>
        </w:rPr>
        <w:t>Krasnokazarmennaya</w:t>
      </w:r>
      <w:proofErr w:type="spellEnd"/>
      <w:r w:rsidRPr="009F5FC0">
        <w:rPr>
          <w:rFonts w:ascii="Times New Roman" w:hAnsi="Times New Roman" w:cs="Times New Roman"/>
          <w:sz w:val="20"/>
          <w:szCs w:val="20"/>
        </w:rPr>
        <w:t xml:space="preserve"> </w:t>
      </w:r>
      <w:proofErr w:type="spellStart"/>
      <w:r w:rsidRPr="009F5FC0">
        <w:rPr>
          <w:rFonts w:ascii="Times New Roman" w:hAnsi="Times New Roman" w:cs="Times New Roman"/>
          <w:sz w:val="20"/>
          <w:szCs w:val="20"/>
        </w:rPr>
        <w:t>st.</w:t>
      </w:r>
      <w:proofErr w:type="spellEnd"/>
      <w:r w:rsidRPr="009F5FC0">
        <w:rPr>
          <w:rFonts w:ascii="Times New Roman" w:hAnsi="Times New Roman" w:cs="Times New Roman"/>
          <w:sz w:val="20"/>
          <w:szCs w:val="20"/>
        </w:rPr>
        <w:t xml:space="preserve"> 14, Moscow 111250</w:t>
      </w:r>
    </w:p>
    <w:p w14:paraId="59FEC419" w14:textId="77777777" w:rsidR="009F5FC0" w:rsidRDefault="00BA6C32" w:rsidP="00BA6C32">
      <w:pPr>
        <w:spacing w:after="0" w:line="240" w:lineRule="auto"/>
        <w:jc w:val="center"/>
        <w:rPr>
          <w:rFonts w:ascii="Times New Roman" w:hAnsi="Times New Roman" w:cs="Times New Roman"/>
          <w:sz w:val="20"/>
          <w:szCs w:val="20"/>
        </w:rPr>
      </w:pPr>
      <w:r w:rsidRPr="009F5FC0">
        <w:rPr>
          <w:rFonts w:ascii="Times New Roman" w:hAnsi="Times New Roman" w:cs="Times New Roman"/>
          <w:sz w:val="20"/>
          <w:szCs w:val="20"/>
        </w:rPr>
        <w:t>Russian Federation</w:t>
      </w:r>
    </w:p>
    <w:p w14:paraId="1DB5DA1C" w14:textId="77777777" w:rsidR="009F5FC0" w:rsidRDefault="009F5FC0" w:rsidP="00BA6C3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and</w:t>
      </w:r>
    </w:p>
    <w:p w14:paraId="647D34A5" w14:textId="77777777" w:rsidR="009F5FC0" w:rsidRDefault="009F5FC0" w:rsidP="009F5F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Centre for Energy Studies, Prague Business School</w:t>
      </w:r>
    </w:p>
    <w:p w14:paraId="32597AEE" w14:textId="77777777" w:rsidR="009F5FC0" w:rsidRDefault="009F5FC0" w:rsidP="009F5FC0">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Werichova</w:t>
      </w:r>
      <w:proofErr w:type="spellEnd"/>
      <w:r>
        <w:rPr>
          <w:rFonts w:ascii="Times New Roman" w:hAnsi="Times New Roman" w:cs="Times New Roman"/>
          <w:sz w:val="20"/>
          <w:szCs w:val="20"/>
        </w:rPr>
        <w:t xml:space="preserve"> 1145/29</w:t>
      </w:r>
      <w:r w:rsidR="002A74C7">
        <w:rPr>
          <w:rFonts w:ascii="Times New Roman" w:hAnsi="Times New Roman" w:cs="Times New Roman"/>
          <w:sz w:val="20"/>
          <w:szCs w:val="20"/>
        </w:rPr>
        <w:t xml:space="preserve">, </w:t>
      </w:r>
      <w:r>
        <w:rPr>
          <w:rFonts w:ascii="Times New Roman" w:hAnsi="Times New Roman" w:cs="Times New Roman"/>
          <w:sz w:val="20"/>
          <w:szCs w:val="20"/>
        </w:rPr>
        <w:t>Prague 152 00</w:t>
      </w:r>
    </w:p>
    <w:p w14:paraId="2DCDBFE6" w14:textId="77777777" w:rsidR="009F5FC0" w:rsidRDefault="009F5FC0" w:rsidP="009F5F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Czech Republic</w:t>
      </w:r>
    </w:p>
    <w:p w14:paraId="4947A050" w14:textId="77777777" w:rsidR="00BA6C32" w:rsidRPr="009F5FC0" w:rsidRDefault="009F5FC0" w:rsidP="00BA6C3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rPr>
        <w:t>e</w:t>
      </w:r>
      <w:r w:rsidR="00BA6C32" w:rsidRPr="009F5FC0">
        <w:rPr>
          <w:rFonts w:ascii="Times New Roman" w:hAnsi="Times New Roman" w:cs="Times New Roman"/>
          <w:sz w:val="20"/>
          <w:szCs w:val="20"/>
        </w:rPr>
        <w:t>-</w:t>
      </w:r>
      <w:r w:rsidR="00BA6C32" w:rsidRPr="009F5FC0">
        <w:rPr>
          <w:rFonts w:ascii="Times New Roman" w:hAnsi="Times New Roman" w:cs="Times New Roman"/>
          <w:sz w:val="20"/>
          <w:szCs w:val="20"/>
          <w:lang w:val="en-US"/>
        </w:rPr>
        <w:t>m</w:t>
      </w:r>
      <w:r w:rsidR="00BA6C32" w:rsidRPr="009F5FC0">
        <w:rPr>
          <w:rFonts w:ascii="Times New Roman" w:hAnsi="Times New Roman" w:cs="Times New Roman"/>
          <w:sz w:val="20"/>
          <w:szCs w:val="20"/>
        </w:rPr>
        <w:t>ail:</w:t>
      </w:r>
      <w:r w:rsidR="00BA6C32" w:rsidRPr="009F5FC0">
        <w:rPr>
          <w:rFonts w:ascii="Times New Roman" w:hAnsi="Times New Roman" w:cs="Times New Roman"/>
          <w:sz w:val="20"/>
          <w:szCs w:val="20"/>
          <w:lang w:val="en-US"/>
        </w:rPr>
        <w:t xml:space="preserve"> </w:t>
      </w:r>
      <w:hyperlink r:id="rId7" w:history="1">
        <w:r w:rsidR="00BA6C32" w:rsidRPr="009F5FC0">
          <w:rPr>
            <w:rStyle w:val="Hypertextovodkaz"/>
            <w:rFonts w:ascii="Times New Roman" w:hAnsi="Times New Roman" w:cs="Times New Roman"/>
            <w:sz w:val="20"/>
            <w:szCs w:val="20"/>
          </w:rPr>
          <w:t>lisinym@mpei.ru</w:t>
        </w:r>
      </w:hyperlink>
      <w:r w:rsidR="00BA6C32" w:rsidRPr="009F5FC0">
        <w:rPr>
          <w:rFonts w:ascii="Times New Roman" w:hAnsi="Times New Roman" w:cs="Times New Roman"/>
          <w:sz w:val="20"/>
          <w:szCs w:val="20"/>
          <w:lang w:val="en-US"/>
        </w:rPr>
        <w:t xml:space="preserve"> </w:t>
      </w:r>
    </w:p>
    <w:p w14:paraId="5BDDFB05" w14:textId="77777777" w:rsidR="00C067DA" w:rsidRDefault="00C067DA" w:rsidP="00BA6C32">
      <w:pPr>
        <w:spacing w:after="0" w:line="240" w:lineRule="auto"/>
        <w:rPr>
          <w:rFonts w:ascii="Times New Roman" w:hAnsi="Times New Roman" w:cs="Times New Roman"/>
          <w:b/>
          <w:sz w:val="20"/>
          <w:szCs w:val="20"/>
          <w:shd w:val="clear" w:color="auto" w:fill="FFFFFF"/>
          <w:lang w:val="en-US"/>
        </w:rPr>
      </w:pPr>
    </w:p>
    <w:p w14:paraId="6DF3E679" w14:textId="77777777" w:rsidR="009F5FC0" w:rsidRPr="009F5FC0" w:rsidRDefault="009F5FC0" w:rsidP="00BA6C32">
      <w:pPr>
        <w:spacing w:after="0" w:line="240" w:lineRule="auto"/>
        <w:rPr>
          <w:rFonts w:ascii="Times New Roman" w:hAnsi="Times New Roman" w:cs="Times New Roman"/>
          <w:b/>
          <w:sz w:val="20"/>
          <w:szCs w:val="20"/>
          <w:shd w:val="clear" w:color="auto" w:fill="FFFFFF"/>
          <w:lang w:val="en-US"/>
        </w:rPr>
      </w:pPr>
    </w:p>
    <w:p w14:paraId="40DDB33B" w14:textId="77777777" w:rsidR="00744C0A" w:rsidRPr="00744C0A" w:rsidRDefault="00895839" w:rsidP="00744C0A">
      <w:pPr>
        <w:spacing w:after="0" w:line="240" w:lineRule="auto"/>
        <w:jc w:val="both"/>
        <w:rPr>
          <w:rFonts w:ascii="Times New Roman" w:hAnsi="Times New Roman" w:cs="Times New Roman"/>
          <w:sz w:val="20"/>
          <w:szCs w:val="20"/>
          <w:shd w:val="clear" w:color="auto" w:fill="FFFFFF"/>
        </w:rPr>
      </w:pPr>
      <w:r w:rsidRPr="009F5FC0">
        <w:rPr>
          <w:rFonts w:ascii="Times New Roman" w:hAnsi="Times New Roman" w:cs="Times New Roman"/>
          <w:b/>
          <w:sz w:val="20"/>
          <w:szCs w:val="20"/>
          <w:shd w:val="clear" w:color="auto" w:fill="FFFFFF"/>
        </w:rPr>
        <w:t>Abstract</w:t>
      </w:r>
      <w:r w:rsidR="009F5FC0">
        <w:rPr>
          <w:rFonts w:ascii="Times New Roman" w:hAnsi="Times New Roman" w:cs="Times New Roman"/>
          <w:b/>
          <w:sz w:val="20"/>
          <w:szCs w:val="20"/>
          <w:shd w:val="clear" w:color="auto" w:fill="FFFFFF"/>
        </w:rPr>
        <w:t xml:space="preserve"> </w:t>
      </w:r>
      <w:r w:rsidR="00744C0A" w:rsidRPr="00744C0A">
        <w:rPr>
          <w:rFonts w:ascii="Times New Roman" w:hAnsi="Times New Roman" w:cs="Times New Roman"/>
          <w:sz w:val="20"/>
          <w:szCs w:val="20"/>
          <w:shd w:val="clear" w:color="auto" w:fill="FFFFFF"/>
        </w:rPr>
        <w:t>Energy storage represents one of the most crucial global energy challenges of the 21</w:t>
      </w:r>
      <w:r w:rsidR="00744C0A" w:rsidRPr="00744C0A">
        <w:rPr>
          <w:rFonts w:ascii="Times New Roman" w:hAnsi="Times New Roman" w:cs="Times New Roman"/>
          <w:sz w:val="20"/>
          <w:szCs w:val="20"/>
          <w:shd w:val="clear" w:color="auto" w:fill="FFFFFF"/>
          <w:vertAlign w:val="superscript"/>
        </w:rPr>
        <w:t>st</w:t>
      </w:r>
      <w:r w:rsidR="00744C0A" w:rsidRPr="00744C0A">
        <w:rPr>
          <w:rFonts w:ascii="Times New Roman" w:hAnsi="Times New Roman" w:cs="Times New Roman"/>
          <w:sz w:val="20"/>
          <w:szCs w:val="20"/>
          <w:shd w:val="clear" w:color="auto" w:fill="FFFFFF"/>
        </w:rPr>
        <w:t xml:space="preserve"> century. While the generation and transmission of energy has been largely managed, </w:t>
      </w:r>
      <w:proofErr w:type="gramStart"/>
      <w:r w:rsidR="00744C0A" w:rsidRPr="00744C0A">
        <w:rPr>
          <w:rFonts w:ascii="Times New Roman" w:hAnsi="Times New Roman" w:cs="Times New Roman"/>
          <w:sz w:val="20"/>
          <w:szCs w:val="20"/>
          <w:shd w:val="clear" w:color="auto" w:fill="FFFFFF"/>
        </w:rPr>
        <w:t>more or less efficiently</w:t>
      </w:r>
      <w:proofErr w:type="gramEnd"/>
      <w:r w:rsidR="00744C0A" w:rsidRPr="00744C0A">
        <w:rPr>
          <w:rFonts w:ascii="Times New Roman" w:hAnsi="Times New Roman" w:cs="Times New Roman"/>
          <w:sz w:val="20"/>
          <w:szCs w:val="20"/>
          <w:shd w:val="clear" w:color="auto" w:fill="FFFFFF"/>
        </w:rPr>
        <w:t xml:space="preserve">, and with a varying degree of success, the issue of energy storage (especially when it is required to store energy for a substantial amount of time) has been largely underestimated. Hydro storage remains the dominating means of electrical energy storage with various batteries occupying just a small part of the energy storage spectre. </w:t>
      </w:r>
    </w:p>
    <w:p w14:paraId="1431C144" w14:textId="77777777" w:rsidR="00744C0A" w:rsidRPr="00744C0A" w:rsidRDefault="00744C0A" w:rsidP="00744C0A">
      <w:pPr>
        <w:spacing w:after="0" w:line="240" w:lineRule="auto"/>
        <w:jc w:val="both"/>
        <w:rPr>
          <w:rFonts w:ascii="Times New Roman" w:hAnsi="Times New Roman" w:cs="Times New Roman"/>
          <w:sz w:val="20"/>
          <w:szCs w:val="20"/>
          <w:shd w:val="clear" w:color="auto" w:fill="FFFFFF"/>
        </w:rPr>
      </w:pPr>
      <w:r w:rsidRPr="00744C0A">
        <w:rPr>
          <w:rFonts w:ascii="Times New Roman" w:hAnsi="Times New Roman" w:cs="Times New Roman"/>
          <w:sz w:val="20"/>
          <w:szCs w:val="20"/>
          <w:shd w:val="clear" w:color="auto" w:fill="FFFFFF"/>
        </w:rPr>
        <w:t>This paper focuses on the issues of innovations in energy storage as one of the key energy challenges for the 21</w:t>
      </w:r>
      <w:r w:rsidRPr="00744C0A">
        <w:rPr>
          <w:rFonts w:ascii="Times New Roman" w:hAnsi="Times New Roman" w:cs="Times New Roman"/>
          <w:sz w:val="20"/>
          <w:szCs w:val="20"/>
          <w:shd w:val="clear" w:color="auto" w:fill="FFFFFF"/>
          <w:vertAlign w:val="superscript"/>
        </w:rPr>
        <w:t>st</w:t>
      </w:r>
      <w:r w:rsidRPr="00744C0A">
        <w:rPr>
          <w:rFonts w:ascii="Times New Roman" w:hAnsi="Times New Roman" w:cs="Times New Roman"/>
          <w:sz w:val="20"/>
          <w:szCs w:val="20"/>
          <w:shd w:val="clear" w:color="auto" w:fill="FFFFFF"/>
        </w:rPr>
        <w:t xml:space="preserve"> century. With the growing deployment of renewable energy sources (RES), the importance of the energy storage is gaining special importance. </w:t>
      </w:r>
    </w:p>
    <w:p w14:paraId="53D01795" w14:textId="77777777" w:rsidR="0066520F" w:rsidRPr="009F5FC0" w:rsidRDefault="0066520F" w:rsidP="00744C0A">
      <w:pPr>
        <w:spacing w:after="0" w:line="240" w:lineRule="auto"/>
        <w:jc w:val="both"/>
        <w:rPr>
          <w:rFonts w:ascii="Times New Roman" w:hAnsi="Times New Roman" w:cs="Times New Roman"/>
          <w:sz w:val="20"/>
          <w:szCs w:val="20"/>
          <w:shd w:val="clear" w:color="auto" w:fill="FFFFFF"/>
        </w:rPr>
      </w:pPr>
    </w:p>
    <w:p w14:paraId="71258CB6" w14:textId="77777777" w:rsidR="0066520F" w:rsidRPr="009F5FC0" w:rsidRDefault="0066520F" w:rsidP="00895839">
      <w:pPr>
        <w:spacing w:after="0" w:line="240" w:lineRule="auto"/>
        <w:jc w:val="both"/>
        <w:rPr>
          <w:rFonts w:ascii="Times New Roman" w:hAnsi="Times New Roman" w:cs="Times New Roman"/>
          <w:sz w:val="20"/>
          <w:szCs w:val="20"/>
          <w:shd w:val="clear" w:color="auto" w:fill="FFFFFF"/>
        </w:rPr>
      </w:pPr>
      <w:r w:rsidRPr="009F5FC0">
        <w:rPr>
          <w:rFonts w:ascii="Times New Roman" w:hAnsi="Times New Roman" w:cs="Times New Roman"/>
          <w:b/>
          <w:sz w:val="20"/>
          <w:szCs w:val="20"/>
          <w:shd w:val="clear" w:color="auto" w:fill="FFFFFF"/>
        </w:rPr>
        <w:t xml:space="preserve">Keywords: </w:t>
      </w:r>
      <w:r w:rsidR="006F2AE5" w:rsidRPr="009F5FC0">
        <w:rPr>
          <w:rFonts w:ascii="Times New Roman" w:hAnsi="Times New Roman" w:cs="Times New Roman"/>
          <w:sz w:val="20"/>
          <w:szCs w:val="20"/>
          <w:shd w:val="clear" w:color="auto" w:fill="FFFFFF"/>
        </w:rPr>
        <w:t xml:space="preserve">energy storage; </w:t>
      </w:r>
      <w:r w:rsidR="00314AF1">
        <w:rPr>
          <w:rFonts w:ascii="Times New Roman" w:hAnsi="Times New Roman" w:cs="Times New Roman"/>
          <w:sz w:val="20"/>
          <w:szCs w:val="20"/>
          <w:shd w:val="clear" w:color="auto" w:fill="FFFFFF"/>
        </w:rPr>
        <w:t xml:space="preserve">innovations; </w:t>
      </w:r>
      <w:r w:rsidRPr="009F5FC0">
        <w:rPr>
          <w:rFonts w:ascii="Times New Roman" w:hAnsi="Times New Roman" w:cs="Times New Roman"/>
          <w:sz w:val="20"/>
          <w:szCs w:val="20"/>
          <w:shd w:val="clear" w:color="auto" w:fill="FFFFFF"/>
        </w:rPr>
        <w:t>energy policy</w:t>
      </w:r>
      <w:r w:rsidR="00314AF1">
        <w:rPr>
          <w:rFonts w:ascii="Times New Roman" w:hAnsi="Times New Roman" w:cs="Times New Roman"/>
          <w:sz w:val="20"/>
          <w:szCs w:val="20"/>
          <w:shd w:val="clear" w:color="auto" w:fill="FFFFFF"/>
        </w:rPr>
        <w:t xml:space="preserve">; batteries; </w:t>
      </w:r>
      <w:r w:rsidR="00744C0A">
        <w:rPr>
          <w:rFonts w:ascii="Times New Roman" w:hAnsi="Times New Roman" w:cs="Times New Roman"/>
          <w:sz w:val="20"/>
          <w:szCs w:val="20"/>
          <w:shd w:val="clear" w:color="auto" w:fill="FFFFFF"/>
        </w:rPr>
        <w:t xml:space="preserve">renewable energy; </w:t>
      </w:r>
      <w:r w:rsidR="00AB4C06">
        <w:rPr>
          <w:rFonts w:ascii="Times New Roman" w:hAnsi="Times New Roman" w:cs="Times New Roman"/>
          <w:sz w:val="20"/>
          <w:szCs w:val="20"/>
          <w:shd w:val="clear" w:color="auto" w:fill="FFFFFF"/>
        </w:rPr>
        <w:t>sustainability; economic development</w:t>
      </w:r>
      <w:r w:rsidRPr="009F5FC0">
        <w:rPr>
          <w:rFonts w:ascii="Times New Roman" w:hAnsi="Times New Roman" w:cs="Times New Roman"/>
          <w:sz w:val="20"/>
          <w:szCs w:val="20"/>
          <w:shd w:val="clear" w:color="auto" w:fill="FFFFFF"/>
        </w:rPr>
        <w:t xml:space="preserve"> </w:t>
      </w:r>
    </w:p>
    <w:p w14:paraId="48941D4D" w14:textId="77777777" w:rsidR="009F5FC0" w:rsidRDefault="009F5FC0" w:rsidP="00895839">
      <w:pPr>
        <w:spacing w:after="0" w:line="240" w:lineRule="auto"/>
        <w:jc w:val="both"/>
        <w:rPr>
          <w:rFonts w:ascii="Times New Roman" w:hAnsi="Times New Roman" w:cs="Times New Roman"/>
          <w:b/>
          <w:sz w:val="20"/>
          <w:szCs w:val="20"/>
          <w:shd w:val="clear" w:color="auto" w:fill="FFFFFF"/>
        </w:rPr>
      </w:pPr>
    </w:p>
    <w:p w14:paraId="7534DE1F" w14:textId="77777777" w:rsidR="0066520F" w:rsidRPr="009F5FC0" w:rsidRDefault="008779F8" w:rsidP="00895839">
      <w:pPr>
        <w:spacing w:after="0" w:line="240" w:lineRule="auto"/>
        <w:jc w:val="both"/>
        <w:rPr>
          <w:rFonts w:ascii="Times New Roman" w:hAnsi="Times New Roman" w:cs="Times New Roman"/>
          <w:b/>
          <w:sz w:val="20"/>
          <w:szCs w:val="20"/>
          <w:shd w:val="clear" w:color="auto" w:fill="FFFFFF"/>
        </w:rPr>
      </w:pPr>
      <w:r w:rsidRPr="009F5FC0">
        <w:rPr>
          <w:rFonts w:ascii="Times New Roman" w:hAnsi="Times New Roman" w:cs="Times New Roman"/>
          <w:b/>
          <w:sz w:val="20"/>
          <w:szCs w:val="20"/>
          <w:shd w:val="clear" w:color="auto" w:fill="FFFFFF"/>
        </w:rPr>
        <w:t xml:space="preserve">JEL Classification: </w:t>
      </w:r>
      <w:r w:rsidR="006F2AE5" w:rsidRPr="009F5FC0">
        <w:rPr>
          <w:rFonts w:ascii="Times New Roman" w:hAnsi="Times New Roman" w:cs="Times New Roman"/>
          <w:sz w:val="20"/>
          <w:szCs w:val="20"/>
          <w:shd w:val="clear" w:color="auto" w:fill="FFFFFF"/>
        </w:rPr>
        <w:t>C32;</w:t>
      </w:r>
      <w:r w:rsidR="006F2AE5" w:rsidRPr="009F5FC0">
        <w:rPr>
          <w:rFonts w:ascii="Times New Roman" w:hAnsi="Times New Roman" w:cs="Times New Roman"/>
          <w:b/>
          <w:sz w:val="20"/>
          <w:szCs w:val="20"/>
          <w:shd w:val="clear" w:color="auto" w:fill="FFFFFF"/>
        </w:rPr>
        <w:t xml:space="preserve"> </w:t>
      </w:r>
      <w:r w:rsidRPr="009F5FC0">
        <w:rPr>
          <w:rFonts w:ascii="Times New Roman" w:hAnsi="Times New Roman" w:cs="Times New Roman"/>
          <w:sz w:val="20"/>
          <w:szCs w:val="20"/>
          <w:shd w:val="clear" w:color="auto" w:fill="FFFFFF"/>
        </w:rPr>
        <w:t>Q4</w:t>
      </w:r>
    </w:p>
    <w:p w14:paraId="083A5296" w14:textId="77777777" w:rsidR="008779F8" w:rsidRPr="009F5FC0" w:rsidRDefault="008779F8" w:rsidP="00895839">
      <w:pPr>
        <w:spacing w:after="0" w:line="240" w:lineRule="auto"/>
        <w:jc w:val="both"/>
        <w:rPr>
          <w:rFonts w:ascii="Times New Roman" w:hAnsi="Times New Roman" w:cs="Times New Roman"/>
          <w:sz w:val="20"/>
          <w:szCs w:val="20"/>
          <w:shd w:val="clear" w:color="auto" w:fill="FFFFFF"/>
        </w:rPr>
      </w:pPr>
    </w:p>
    <w:p w14:paraId="407EF9C4" w14:textId="77777777" w:rsidR="0066520F" w:rsidRPr="009F5FC0" w:rsidRDefault="0066520F" w:rsidP="00895839">
      <w:pPr>
        <w:spacing w:after="0" w:line="240" w:lineRule="auto"/>
        <w:jc w:val="both"/>
        <w:rPr>
          <w:rFonts w:ascii="Times New Roman" w:hAnsi="Times New Roman" w:cs="Times New Roman"/>
          <w:sz w:val="20"/>
          <w:szCs w:val="20"/>
          <w:shd w:val="clear" w:color="auto" w:fill="FFFFFF"/>
        </w:rPr>
      </w:pPr>
    </w:p>
    <w:p w14:paraId="6240B3A9" w14:textId="77777777" w:rsidR="0066520F" w:rsidRPr="009F5FC0" w:rsidRDefault="00654913" w:rsidP="009F5FC0">
      <w:pPr>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1 </w:t>
      </w:r>
      <w:r w:rsidR="0066520F" w:rsidRPr="009F5FC0">
        <w:rPr>
          <w:rFonts w:ascii="Times New Roman" w:hAnsi="Times New Roman" w:cs="Times New Roman"/>
          <w:b/>
          <w:sz w:val="24"/>
          <w:szCs w:val="24"/>
          <w:shd w:val="clear" w:color="auto" w:fill="FFFFFF"/>
        </w:rPr>
        <w:t>Introduction</w:t>
      </w:r>
    </w:p>
    <w:p w14:paraId="673943F7" w14:textId="77777777" w:rsidR="009F5FC0" w:rsidRDefault="009F5FC0" w:rsidP="009F5FC0">
      <w:pPr>
        <w:spacing w:after="0" w:line="240" w:lineRule="auto"/>
        <w:jc w:val="both"/>
        <w:rPr>
          <w:rFonts w:ascii="Times New Roman" w:hAnsi="Times New Roman" w:cs="Times New Roman"/>
          <w:sz w:val="20"/>
          <w:szCs w:val="20"/>
          <w:shd w:val="clear" w:color="auto" w:fill="FFFFFF"/>
        </w:rPr>
      </w:pPr>
    </w:p>
    <w:p w14:paraId="1AF15850" w14:textId="77777777" w:rsidR="00243DDB" w:rsidRDefault="00744C0A" w:rsidP="009F5FC0">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E</w:t>
      </w:r>
      <w:r w:rsidR="00021A24" w:rsidRPr="009F5FC0">
        <w:rPr>
          <w:rFonts w:ascii="Times New Roman" w:hAnsi="Times New Roman" w:cs="Times New Roman"/>
          <w:sz w:val="20"/>
          <w:szCs w:val="20"/>
          <w:shd w:val="clear" w:color="auto" w:fill="FFFFFF"/>
        </w:rPr>
        <w:t xml:space="preserve">nergy the renewable </w:t>
      </w:r>
      <w:r>
        <w:rPr>
          <w:rFonts w:ascii="Times New Roman" w:hAnsi="Times New Roman" w:cs="Times New Roman"/>
          <w:sz w:val="20"/>
          <w:szCs w:val="20"/>
          <w:shd w:val="clear" w:color="auto" w:fill="FFFFFF"/>
        </w:rPr>
        <w:t xml:space="preserve">energy </w:t>
      </w:r>
      <w:r w:rsidR="00021A24" w:rsidRPr="009F5FC0">
        <w:rPr>
          <w:rFonts w:ascii="Times New Roman" w:hAnsi="Times New Roman" w:cs="Times New Roman"/>
          <w:sz w:val="20"/>
          <w:szCs w:val="20"/>
          <w:shd w:val="clear" w:color="auto" w:fill="FFFFFF"/>
        </w:rPr>
        <w:t>sources</w:t>
      </w:r>
      <w:r>
        <w:rPr>
          <w:rFonts w:ascii="Times New Roman" w:hAnsi="Times New Roman" w:cs="Times New Roman"/>
          <w:sz w:val="20"/>
          <w:szCs w:val="20"/>
          <w:shd w:val="clear" w:color="auto" w:fill="FFFFFF"/>
        </w:rPr>
        <w:t xml:space="preserve"> (RES), </w:t>
      </w:r>
      <w:r w:rsidR="00021A24" w:rsidRPr="009F5FC0">
        <w:rPr>
          <w:rFonts w:ascii="Times New Roman" w:hAnsi="Times New Roman" w:cs="Times New Roman"/>
          <w:sz w:val="20"/>
          <w:szCs w:val="20"/>
          <w:shd w:val="clear" w:color="auto" w:fill="FFFFFF"/>
        </w:rPr>
        <w:t xml:space="preserve">such as wind turbines </w:t>
      </w:r>
      <w:r>
        <w:rPr>
          <w:rFonts w:ascii="Times New Roman" w:hAnsi="Times New Roman" w:cs="Times New Roman"/>
          <w:sz w:val="20"/>
          <w:szCs w:val="20"/>
          <w:shd w:val="clear" w:color="auto" w:fill="FFFFFF"/>
        </w:rPr>
        <w:t xml:space="preserve">or solar panels, generated </w:t>
      </w:r>
      <w:r w:rsidR="00021A24" w:rsidRPr="009F5FC0">
        <w:rPr>
          <w:rFonts w:ascii="Times New Roman" w:hAnsi="Times New Roman" w:cs="Times New Roman"/>
          <w:sz w:val="20"/>
          <w:szCs w:val="20"/>
          <w:shd w:val="clear" w:color="auto" w:fill="FFFFFF"/>
        </w:rPr>
        <w:t xml:space="preserve">during off peak periods </w:t>
      </w:r>
      <w:r>
        <w:rPr>
          <w:rFonts w:ascii="Times New Roman" w:hAnsi="Times New Roman" w:cs="Times New Roman"/>
          <w:sz w:val="20"/>
          <w:szCs w:val="20"/>
          <w:shd w:val="clear" w:color="auto" w:fill="FFFFFF"/>
        </w:rPr>
        <w:t xml:space="preserve">and </w:t>
      </w:r>
      <w:r w:rsidRPr="009F5FC0">
        <w:rPr>
          <w:rFonts w:ascii="Times New Roman" w:hAnsi="Times New Roman" w:cs="Times New Roman"/>
          <w:sz w:val="20"/>
          <w:szCs w:val="20"/>
          <w:shd w:val="clear" w:color="auto" w:fill="FFFFFF"/>
        </w:rPr>
        <w:t>stored in batteries</w:t>
      </w:r>
      <w:r>
        <w:rPr>
          <w:rFonts w:ascii="Times New Roman" w:hAnsi="Times New Roman" w:cs="Times New Roman"/>
          <w:sz w:val="20"/>
          <w:szCs w:val="20"/>
          <w:shd w:val="clear" w:color="auto" w:fill="FFFFFF"/>
        </w:rPr>
        <w:t>,</w:t>
      </w:r>
      <w:r w:rsidRPr="009F5FC0">
        <w:rPr>
          <w:rFonts w:ascii="Times New Roman" w:hAnsi="Times New Roman" w:cs="Times New Roman"/>
          <w:sz w:val="20"/>
          <w:szCs w:val="20"/>
          <w:shd w:val="clear" w:color="auto" w:fill="FFFFFF"/>
        </w:rPr>
        <w:t xml:space="preserve"> </w:t>
      </w:r>
      <w:r w:rsidR="00021A24" w:rsidRPr="009F5FC0">
        <w:rPr>
          <w:rFonts w:ascii="Times New Roman" w:hAnsi="Times New Roman" w:cs="Times New Roman"/>
          <w:sz w:val="20"/>
          <w:szCs w:val="20"/>
          <w:shd w:val="clear" w:color="auto" w:fill="FFFFFF"/>
        </w:rPr>
        <w:t>could be discharged during peak periods</w:t>
      </w:r>
      <w:r>
        <w:rPr>
          <w:rFonts w:ascii="Times New Roman" w:hAnsi="Times New Roman" w:cs="Times New Roman"/>
          <w:sz w:val="20"/>
          <w:szCs w:val="20"/>
          <w:shd w:val="clear" w:color="auto" w:fill="FFFFFF"/>
        </w:rPr>
        <w:t>.</w:t>
      </w:r>
      <w:r w:rsidR="00021A24" w:rsidRPr="009F5FC0">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This is different from using </w:t>
      </w:r>
      <w:r w:rsidR="00021A24" w:rsidRPr="009F5FC0">
        <w:rPr>
          <w:rFonts w:ascii="Times New Roman" w:hAnsi="Times New Roman" w:cs="Times New Roman"/>
          <w:sz w:val="20"/>
          <w:szCs w:val="20"/>
          <w:shd w:val="clear" w:color="auto" w:fill="FFFFFF"/>
        </w:rPr>
        <w:t xml:space="preserve">non-renewable sources </w:t>
      </w:r>
      <w:r>
        <w:rPr>
          <w:rFonts w:ascii="Times New Roman" w:hAnsi="Times New Roman" w:cs="Times New Roman"/>
          <w:sz w:val="20"/>
          <w:szCs w:val="20"/>
          <w:shd w:val="clear" w:color="auto" w:fill="FFFFFF"/>
        </w:rPr>
        <w:t>(</w:t>
      </w:r>
      <w:r w:rsidR="00021A24" w:rsidRPr="009F5FC0">
        <w:rPr>
          <w:rFonts w:ascii="Times New Roman" w:hAnsi="Times New Roman" w:cs="Times New Roman"/>
          <w:sz w:val="20"/>
          <w:szCs w:val="20"/>
          <w:shd w:val="clear" w:color="auto" w:fill="FFFFFF"/>
        </w:rPr>
        <w:t>such as natural gas turbines</w:t>
      </w:r>
      <w:r>
        <w:rPr>
          <w:rFonts w:ascii="Times New Roman" w:hAnsi="Times New Roman" w:cs="Times New Roman"/>
          <w:sz w:val="20"/>
          <w:szCs w:val="20"/>
          <w:shd w:val="clear" w:color="auto" w:fill="FFFFFF"/>
        </w:rPr>
        <w:t xml:space="preserve">) </w:t>
      </w:r>
      <w:r w:rsidR="00021A24" w:rsidRPr="009F5FC0">
        <w:rPr>
          <w:rFonts w:ascii="Times New Roman" w:hAnsi="Times New Roman" w:cs="Times New Roman"/>
          <w:sz w:val="20"/>
          <w:szCs w:val="20"/>
          <w:shd w:val="clear" w:color="auto" w:fill="FFFFFF"/>
        </w:rPr>
        <w:t xml:space="preserve">which are </w:t>
      </w:r>
      <w:r w:rsidRPr="00744C0A">
        <w:rPr>
          <w:rFonts w:ascii="Times New Roman" w:hAnsi="Times New Roman" w:cs="Times New Roman"/>
          <w:sz w:val="20"/>
          <w:szCs w:val="20"/>
          <w:shd w:val="clear" w:color="auto" w:fill="FFFFFF"/>
        </w:rPr>
        <w:t xml:space="preserve">pricier </w:t>
      </w:r>
      <w:r>
        <w:rPr>
          <w:rFonts w:ascii="Times New Roman" w:hAnsi="Times New Roman" w:cs="Times New Roman"/>
          <w:sz w:val="20"/>
          <w:szCs w:val="20"/>
          <w:shd w:val="clear" w:color="auto" w:fill="FFFFFF"/>
        </w:rPr>
        <w:t xml:space="preserve">and trickier </w:t>
      </w:r>
      <w:r w:rsidRPr="00744C0A">
        <w:rPr>
          <w:rFonts w:ascii="Times New Roman" w:hAnsi="Times New Roman" w:cs="Times New Roman"/>
          <w:sz w:val="20"/>
          <w:szCs w:val="20"/>
          <w:shd w:val="clear" w:color="auto" w:fill="FFFFFF"/>
        </w:rPr>
        <w:t>(</w:t>
      </w:r>
      <w:proofErr w:type="spellStart"/>
      <w:r w:rsidRPr="00744C0A">
        <w:rPr>
          <w:rFonts w:ascii="Times New Roman" w:hAnsi="Times New Roman" w:cs="Times New Roman"/>
          <w:sz w:val="20"/>
          <w:szCs w:val="20"/>
        </w:rPr>
        <w:t>Balitskiy</w:t>
      </w:r>
      <w:proofErr w:type="spellEnd"/>
      <w:r w:rsidRPr="00744C0A">
        <w:rPr>
          <w:rFonts w:ascii="Times New Roman" w:hAnsi="Times New Roman" w:cs="Times New Roman"/>
          <w:sz w:val="20"/>
          <w:szCs w:val="20"/>
        </w:rPr>
        <w:t xml:space="preserve"> et al. 2016</w:t>
      </w:r>
      <w:r w:rsidRPr="00744C0A">
        <w:rPr>
          <w:rFonts w:ascii="Times New Roman" w:hAnsi="Times New Roman" w:cs="Times New Roman"/>
          <w:sz w:val="20"/>
          <w:szCs w:val="20"/>
          <w:shd w:val="clear" w:color="auto" w:fill="FFFFFF"/>
        </w:rPr>
        <w:t>)</w:t>
      </w:r>
      <w:r w:rsidR="00021A24" w:rsidRPr="00744C0A">
        <w:rPr>
          <w:rFonts w:ascii="Times New Roman" w:hAnsi="Times New Roman" w:cs="Times New Roman"/>
          <w:sz w:val="20"/>
          <w:szCs w:val="20"/>
          <w:shd w:val="clear" w:color="auto" w:fill="FFFFFF"/>
        </w:rPr>
        <w:t xml:space="preserve">. </w:t>
      </w:r>
      <w:r w:rsidRPr="00744C0A">
        <w:rPr>
          <w:rFonts w:ascii="Times New Roman" w:hAnsi="Times New Roman" w:cs="Times New Roman"/>
          <w:sz w:val="20"/>
          <w:szCs w:val="20"/>
          <w:shd w:val="clear" w:color="auto" w:fill="FFFFFF"/>
        </w:rPr>
        <w:t>Moreover</w:t>
      </w:r>
      <w:r>
        <w:rPr>
          <w:rFonts w:ascii="Times New Roman" w:hAnsi="Times New Roman" w:cs="Times New Roman"/>
          <w:sz w:val="20"/>
          <w:szCs w:val="20"/>
          <w:shd w:val="clear" w:color="auto" w:fill="FFFFFF"/>
        </w:rPr>
        <w:t>, e</w:t>
      </w:r>
      <w:r w:rsidR="00243DDB" w:rsidRPr="009F5FC0">
        <w:rPr>
          <w:rFonts w:ascii="Times New Roman" w:hAnsi="Times New Roman" w:cs="Times New Roman"/>
          <w:sz w:val="20"/>
          <w:szCs w:val="20"/>
          <w:shd w:val="clear" w:color="auto" w:fill="FFFFFF"/>
        </w:rPr>
        <w:t xml:space="preserve">nvironmental advantages </w:t>
      </w:r>
      <w:r>
        <w:rPr>
          <w:rFonts w:ascii="Times New Roman" w:hAnsi="Times New Roman" w:cs="Times New Roman"/>
          <w:sz w:val="20"/>
          <w:szCs w:val="20"/>
          <w:shd w:val="clear" w:color="auto" w:fill="FFFFFF"/>
        </w:rPr>
        <w:t>from the</w:t>
      </w:r>
      <w:r w:rsidR="00243DDB" w:rsidRPr="009F5FC0">
        <w:rPr>
          <w:rFonts w:ascii="Times New Roman" w:hAnsi="Times New Roman" w:cs="Times New Roman"/>
          <w:sz w:val="20"/>
          <w:szCs w:val="20"/>
          <w:shd w:val="clear" w:color="auto" w:fill="FFFFFF"/>
        </w:rPr>
        <w:t xml:space="preserve"> energy storage</w:t>
      </w:r>
      <w:r>
        <w:rPr>
          <w:rFonts w:ascii="Times New Roman" w:hAnsi="Times New Roman" w:cs="Times New Roman"/>
          <w:sz w:val="20"/>
          <w:szCs w:val="20"/>
          <w:shd w:val="clear" w:color="auto" w:fill="FFFFFF"/>
        </w:rPr>
        <w:t xml:space="preserve"> can be offset by the </w:t>
      </w:r>
      <w:r w:rsidR="00243DDB" w:rsidRPr="009F5FC0">
        <w:rPr>
          <w:rFonts w:ascii="Times New Roman" w:hAnsi="Times New Roman" w:cs="Times New Roman"/>
          <w:sz w:val="20"/>
          <w:szCs w:val="20"/>
          <w:shd w:val="clear" w:color="auto" w:fill="FFFFFF"/>
        </w:rPr>
        <w:t>environmental disadvantages. For example, it may be unnecessary to curtail wind farms at night since the generated energy can be stored</w:t>
      </w:r>
      <w:r>
        <w:rPr>
          <w:rFonts w:ascii="Times New Roman" w:hAnsi="Times New Roman" w:cs="Times New Roman"/>
          <w:sz w:val="20"/>
          <w:szCs w:val="20"/>
          <w:shd w:val="clear" w:color="auto" w:fill="FFFFFF"/>
        </w:rPr>
        <w:t xml:space="preserve"> </w:t>
      </w:r>
      <w:r w:rsidR="00D87E9F" w:rsidRPr="009F5FC0">
        <w:rPr>
          <w:rFonts w:ascii="Times New Roman" w:hAnsi="Times New Roman" w:cs="Times New Roman"/>
          <w:sz w:val="20"/>
          <w:szCs w:val="20"/>
          <w:shd w:val="clear" w:color="auto" w:fill="FFFFFF"/>
        </w:rPr>
        <w:t>(</w:t>
      </w:r>
      <w:r w:rsidR="00D87E9F" w:rsidRPr="009F5FC0">
        <w:rPr>
          <w:rFonts w:ascii="Times New Roman" w:eastAsiaTheme="minorEastAsia" w:hAnsi="Times New Roman" w:cs="Times New Roman"/>
          <w:color w:val="000000" w:themeColor="text1"/>
          <w:sz w:val="20"/>
          <w:szCs w:val="20"/>
          <w:shd w:val="clear" w:color="auto" w:fill="FFFFFF"/>
        </w:rPr>
        <w:t>Jacobsen 2016)</w:t>
      </w:r>
      <w:r w:rsidR="0037594A" w:rsidRPr="009F5FC0">
        <w:rPr>
          <w:rFonts w:ascii="Times New Roman" w:hAnsi="Times New Roman" w:cs="Times New Roman"/>
          <w:sz w:val="20"/>
          <w:szCs w:val="20"/>
          <w:shd w:val="clear" w:color="auto" w:fill="FFFFFF"/>
        </w:rPr>
        <w:t>.</w:t>
      </w:r>
      <w:r w:rsidR="00455E77">
        <w:rPr>
          <w:rFonts w:ascii="Times New Roman" w:hAnsi="Times New Roman" w:cs="Times New Roman"/>
          <w:sz w:val="20"/>
          <w:szCs w:val="20"/>
          <w:shd w:val="clear" w:color="auto" w:fill="FFFFFF"/>
        </w:rPr>
        <w:t xml:space="preserve"> </w:t>
      </w:r>
    </w:p>
    <w:p w14:paraId="37D5B906" w14:textId="77777777" w:rsidR="00961EDD" w:rsidRPr="009F5FC0" w:rsidRDefault="00243DDB" w:rsidP="00744C0A">
      <w:pPr>
        <w:spacing w:after="0" w:line="240" w:lineRule="auto"/>
        <w:ind w:firstLine="360"/>
        <w:jc w:val="both"/>
        <w:rPr>
          <w:rFonts w:ascii="Times New Roman" w:hAnsi="Times New Roman" w:cs="Times New Roman"/>
          <w:sz w:val="20"/>
          <w:szCs w:val="20"/>
          <w:shd w:val="clear" w:color="auto" w:fill="FFFFFF"/>
        </w:rPr>
      </w:pPr>
      <w:r w:rsidRPr="009F5FC0">
        <w:rPr>
          <w:rFonts w:ascii="Times New Roman" w:hAnsi="Times New Roman" w:cs="Times New Roman"/>
          <w:sz w:val="20"/>
          <w:szCs w:val="20"/>
          <w:shd w:val="clear" w:color="auto" w:fill="FFFFFF"/>
        </w:rPr>
        <w:t>Electrical energy can undergo conversion into numerous varying forms for storage</w:t>
      </w:r>
      <w:r w:rsidR="00455E77">
        <w:rPr>
          <w:rFonts w:ascii="Times New Roman" w:hAnsi="Times New Roman" w:cs="Times New Roman"/>
          <w:sz w:val="20"/>
          <w:szCs w:val="20"/>
          <w:shd w:val="clear" w:color="auto" w:fill="FFFFFF"/>
        </w:rPr>
        <w:t xml:space="preserve"> (</w:t>
      </w:r>
      <w:proofErr w:type="spellStart"/>
      <w:r w:rsidR="00455E77">
        <w:rPr>
          <w:rFonts w:ascii="Times New Roman" w:hAnsi="Times New Roman" w:cs="Times New Roman"/>
          <w:sz w:val="20"/>
          <w:szCs w:val="20"/>
          <w:shd w:val="clear" w:color="auto" w:fill="FFFFFF"/>
        </w:rPr>
        <w:t>Lisin</w:t>
      </w:r>
      <w:proofErr w:type="spellEnd"/>
      <w:r w:rsidR="00455E77">
        <w:rPr>
          <w:rFonts w:ascii="Times New Roman" w:hAnsi="Times New Roman" w:cs="Times New Roman"/>
          <w:sz w:val="20"/>
          <w:szCs w:val="20"/>
          <w:shd w:val="clear" w:color="auto" w:fill="FFFFFF"/>
        </w:rPr>
        <w:t xml:space="preserve"> and Strielkowski 2014; Strielkowski and </w:t>
      </w:r>
      <w:proofErr w:type="spellStart"/>
      <w:r w:rsidR="00455E77">
        <w:rPr>
          <w:rFonts w:ascii="Times New Roman" w:hAnsi="Times New Roman" w:cs="Times New Roman"/>
          <w:sz w:val="20"/>
          <w:szCs w:val="20"/>
          <w:shd w:val="clear" w:color="auto" w:fill="FFFFFF"/>
        </w:rPr>
        <w:t>Lisin</w:t>
      </w:r>
      <w:proofErr w:type="spellEnd"/>
      <w:r w:rsidR="00455E77">
        <w:rPr>
          <w:rFonts w:ascii="Times New Roman" w:hAnsi="Times New Roman" w:cs="Times New Roman"/>
          <w:sz w:val="20"/>
          <w:szCs w:val="20"/>
          <w:shd w:val="clear" w:color="auto" w:fill="FFFFFF"/>
        </w:rPr>
        <w:t xml:space="preserve"> 2016; or </w:t>
      </w:r>
      <w:proofErr w:type="spellStart"/>
      <w:r w:rsidR="00455E77" w:rsidRPr="00455E77">
        <w:rPr>
          <w:rFonts w:ascii="Times New Roman" w:hAnsi="Times New Roman" w:cs="Times New Roman"/>
          <w:sz w:val="20"/>
          <w:szCs w:val="20"/>
        </w:rPr>
        <w:t>Varanavicius</w:t>
      </w:r>
      <w:proofErr w:type="spellEnd"/>
      <w:r w:rsidR="00455E77">
        <w:rPr>
          <w:rFonts w:ascii="Times New Roman" w:hAnsi="Times New Roman" w:cs="Times New Roman"/>
          <w:sz w:val="20"/>
          <w:szCs w:val="20"/>
        </w:rPr>
        <w:t xml:space="preserve"> et al. 2017</w:t>
      </w:r>
      <w:r w:rsidR="00455E77">
        <w:rPr>
          <w:rFonts w:ascii="Times New Roman" w:hAnsi="Times New Roman" w:cs="Times New Roman"/>
          <w:sz w:val="20"/>
          <w:szCs w:val="20"/>
          <w:shd w:val="clear" w:color="auto" w:fill="FFFFFF"/>
        </w:rPr>
        <w:t>)</w:t>
      </w:r>
      <w:r w:rsidRPr="009F5FC0">
        <w:rPr>
          <w:rFonts w:ascii="Times New Roman" w:hAnsi="Times New Roman" w:cs="Times New Roman"/>
          <w:sz w:val="20"/>
          <w:szCs w:val="20"/>
          <w:shd w:val="clear" w:color="auto" w:fill="FFFFFF"/>
        </w:rPr>
        <w:t>. Common practices include conversion and storage as: gr</w:t>
      </w:r>
      <w:r w:rsidR="002B1402" w:rsidRPr="009F5FC0">
        <w:rPr>
          <w:rFonts w:ascii="Times New Roman" w:hAnsi="Times New Roman" w:cs="Times New Roman"/>
          <w:sz w:val="20"/>
          <w:szCs w:val="20"/>
          <w:shd w:val="clear" w:color="auto" w:fill="FFFFFF"/>
        </w:rPr>
        <w:t xml:space="preserve">avitational potential energy with water reservoirs, compressed air, electromechanical energy in batteries and flow batteries, chemical energy in fuel cells, kinetic energy in flywheels, </w:t>
      </w:r>
      <w:r w:rsidR="009F222F" w:rsidRPr="009F5FC0">
        <w:rPr>
          <w:rFonts w:ascii="Times New Roman" w:hAnsi="Times New Roman" w:cs="Times New Roman"/>
          <w:sz w:val="20"/>
          <w:szCs w:val="20"/>
          <w:shd w:val="clear" w:color="auto" w:fill="FFFFFF"/>
        </w:rPr>
        <w:t>and magnetic</w:t>
      </w:r>
      <w:r w:rsidR="002B1402" w:rsidRPr="009F5FC0">
        <w:rPr>
          <w:rFonts w:ascii="Times New Roman" w:hAnsi="Times New Roman" w:cs="Times New Roman"/>
          <w:sz w:val="20"/>
          <w:szCs w:val="20"/>
          <w:shd w:val="clear" w:color="auto" w:fill="FFFFFF"/>
        </w:rPr>
        <w:t xml:space="preserve"> energy in inductors and electric field in capacitors.</w:t>
      </w:r>
      <w:r w:rsidRPr="009F5FC0">
        <w:rPr>
          <w:rFonts w:ascii="Times New Roman" w:hAnsi="Times New Roman" w:cs="Times New Roman"/>
          <w:sz w:val="20"/>
          <w:szCs w:val="20"/>
          <w:shd w:val="clear" w:color="auto" w:fill="FFFFFF"/>
        </w:rPr>
        <w:t xml:space="preserve"> </w:t>
      </w:r>
      <w:r w:rsidR="002B1402" w:rsidRPr="009F5FC0">
        <w:rPr>
          <w:rFonts w:ascii="Times New Roman" w:hAnsi="Times New Roman" w:cs="Times New Roman"/>
          <w:sz w:val="20"/>
          <w:szCs w:val="20"/>
          <w:shd w:val="clear" w:color="auto" w:fill="FFFFFF"/>
        </w:rPr>
        <w:t>The use of large scale energy storage systems such as pumped hydro storage</w:t>
      </w:r>
      <w:r w:rsidR="00961EDD" w:rsidRPr="009F5FC0">
        <w:rPr>
          <w:rFonts w:ascii="Times New Roman" w:hAnsi="Times New Roman" w:cs="Times New Roman"/>
          <w:sz w:val="20"/>
          <w:szCs w:val="20"/>
          <w:shd w:val="clear" w:color="auto" w:fill="FFFFFF"/>
        </w:rPr>
        <w:t xml:space="preserve"> (PHS)</w:t>
      </w:r>
      <w:r w:rsidR="002B1402" w:rsidRPr="009F5FC0">
        <w:rPr>
          <w:rFonts w:ascii="Times New Roman" w:hAnsi="Times New Roman" w:cs="Times New Roman"/>
          <w:sz w:val="20"/>
          <w:szCs w:val="20"/>
          <w:shd w:val="clear" w:color="auto" w:fill="FFFFFF"/>
        </w:rPr>
        <w:t xml:space="preserve">, which involves storing electrical energy as gravitational potential energy of water, involves pumping water from a lower reservoir to an upper reservoir during off peak periods. </w:t>
      </w:r>
      <w:r w:rsidR="00961EDD" w:rsidRPr="009F5FC0">
        <w:rPr>
          <w:rFonts w:ascii="Times New Roman" w:hAnsi="Times New Roman" w:cs="Times New Roman"/>
          <w:sz w:val="20"/>
          <w:szCs w:val="20"/>
          <w:shd w:val="clear" w:color="auto" w:fill="FFFFFF"/>
        </w:rPr>
        <w:t xml:space="preserve">It also has a fast response time of less than a minute </w:t>
      </w:r>
      <w:proofErr w:type="gramStart"/>
      <w:r w:rsidR="00961EDD" w:rsidRPr="009F5FC0">
        <w:rPr>
          <w:rFonts w:ascii="Times New Roman" w:hAnsi="Times New Roman" w:cs="Times New Roman"/>
          <w:sz w:val="20"/>
          <w:szCs w:val="20"/>
          <w:shd w:val="clear" w:color="auto" w:fill="FFFFFF"/>
        </w:rPr>
        <w:t>in spite of</w:t>
      </w:r>
      <w:proofErr w:type="gramEnd"/>
      <w:r w:rsidR="00961EDD" w:rsidRPr="009F5FC0">
        <w:rPr>
          <w:rFonts w:ascii="Times New Roman" w:hAnsi="Times New Roman" w:cs="Times New Roman"/>
          <w:sz w:val="20"/>
          <w:szCs w:val="20"/>
          <w:shd w:val="clear" w:color="auto" w:fill="FFFFFF"/>
        </w:rPr>
        <w:t xml:space="preserve"> its large power volumes and energy management which makes it suitable for controlling electrical network frequency and providing reserve generation </w:t>
      </w:r>
      <w:r w:rsidR="00D87E9F" w:rsidRPr="009F5FC0">
        <w:rPr>
          <w:rFonts w:ascii="Times New Roman" w:hAnsi="Times New Roman" w:cs="Times New Roman"/>
          <w:sz w:val="20"/>
          <w:szCs w:val="20"/>
          <w:shd w:val="clear" w:color="auto" w:fill="FFFFFF"/>
        </w:rPr>
        <w:t>(</w:t>
      </w:r>
      <w:r w:rsidR="00D87E9F" w:rsidRPr="009F5FC0">
        <w:rPr>
          <w:rFonts w:ascii="Times New Roman" w:hAnsi="Times New Roman" w:cs="Times New Roman"/>
          <w:color w:val="000000" w:themeColor="text1"/>
          <w:sz w:val="20"/>
          <w:szCs w:val="20"/>
          <w:shd w:val="clear" w:color="auto" w:fill="FFFFFF"/>
        </w:rPr>
        <w:t>Díaz-González et al. 2012</w:t>
      </w:r>
      <w:r w:rsidR="00D87E9F" w:rsidRPr="009F5FC0">
        <w:rPr>
          <w:rFonts w:ascii="Times New Roman" w:hAnsi="Times New Roman" w:cs="Times New Roman"/>
          <w:sz w:val="20"/>
          <w:szCs w:val="20"/>
          <w:shd w:val="clear" w:color="auto" w:fill="FFFFFF"/>
        </w:rPr>
        <w:t>)</w:t>
      </w:r>
      <w:r w:rsidR="00961EDD" w:rsidRPr="009F5FC0">
        <w:rPr>
          <w:rFonts w:ascii="Times New Roman" w:hAnsi="Times New Roman" w:cs="Times New Roman"/>
          <w:sz w:val="20"/>
          <w:szCs w:val="20"/>
          <w:shd w:val="clear" w:color="auto" w:fill="FFFFFF"/>
        </w:rPr>
        <w:t>.</w:t>
      </w:r>
    </w:p>
    <w:p w14:paraId="1D27EB5B" w14:textId="77777777" w:rsidR="000D46C7" w:rsidRDefault="00961EDD" w:rsidP="006F2AE5">
      <w:pPr>
        <w:spacing w:after="0" w:line="240" w:lineRule="auto"/>
        <w:ind w:firstLine="360"/>
        <w:jc w:val="both"/>
        <w:rPr>
          <w:rFonts w:ascii="Times New Roman" w:hAnsi="Times New Roman" w:cs="Times New Roman"/>
          <w:sz w:val="20"/>
          <w:szCs w:val="20"/>
          <w:shd w:val="clear" w:color="auto" w:fill="FFFFFF"/>
        </w:rPr>
      </w:pPr>
      <w:r w:rsidRPr="009F5FC0">
        <w:rPr>
          <w:rFonts w:ascii="Times New Roman" w:hAnsi="Times New Roman" w:cs="Times New Roman"/>
          <w:sz w:val="20"/>
          <w:szCs w:val="20"/>
          <w:shd w:val="clear" w:color="auto" w:fill="FFFFFF"/>
        </w:rPr>
        <w:t xml:space="preserve">Compressed Air energy storage (CAES) involve energy being stored as compressed air in as underground storage cavern. It is therefore based on the use of conventional gas turbines. </w:t>
      </w:r>
      <w:r w:rsidR="000D46C7" w:rsidRPr="009F5FC0">
        <w:rPr>
          <w:rFonts w:ascii="Times New Roman" w:hAnsi="Times New Roman" w:cs="Times New Roman"/>
          <w:sz w:val="20"/>
          <w:szCs w:val="20"/>
          <w:shd w:val="clear" w:color="auto" w:fill="FFFFFF"/>
        </w:rPr>
        <w:t>Due to very minimal self-discharge within the system, they</w:t>
      </w:r>
      <w:r w:rsidR="00015838" w:rsidRPr="009F5FC0">
        <w:rPr>
          <w:rFonts w:ascii="Times New Roman" w:hAnsi="Times New Roman" w:cs="Times New Roman"/>
          <w:sz w:val="20"/>
          <w:szCs w:val="20"/>
          <w:shd w:val="clear" w:color="auto" w:fill="FFFFFF"/>
        </w:rPr>
        <w:t xml:space="preserve"> have been regarded as the long-</w:t>
      </w:r>
      <w:r w:rsidR="000D46C7" w:rsidRPr="009F5FC0">
        <w:rPr>
          <w:rFonts w:ascii="Times New Roman" w:hAnsi="Times New Roman" w:cs="Times New Roman"/>
          <w:sz w:val="20"/>
          <w:szCs w:val="20"/>
          <w:shd w:val="clear" w:color="auto" w:fill="FFFFFF"/>
        </w:rPr>
        <w:t>term competitors of PHS</w:t>
      </w:r>
      <w:r w:rsidR="00D87E9F" w:rsidRPr="009F5FC0">
        <w:rPr>
          <w:rFonts w:ascii="Times New Roman" w:hAnsi="Times New Roman" w:cs="Times New Roman"/>
          <w:sz w:val="20"/>
          <w:szCs w:val="20"/>
          <w:shd w:val="clear" w:color="auto" w:fill="FFFFFF"/>
        </w:rPr>
        <w:t xml:space="preserve"> (</w:t>
      </w:r>
      <w:r w:rsidR="00D87E9F" w:rsidRPr="009F5FC0">
        <w:rPr>
          <w:rFonts w:ascii="Times New Roman" w:hAnsi="Times New Roman" w:cs="Times New Roman"/>
          <w:color w:val="000000" w:themeColor="text1"/>
          <w:sz w:val="20"/>
          <w:szCs w:val="20"/>
          <w:shd w:val="clear" w:color="auto" w:fill="FFFFFF"/>
        </w:rPr>
        <w:t>Lu et al</w:t>
      </w:r>
      <w:r w:rsidR="002D09AF">
        <w:rPr>
          <w:rFonts w:ascii="Times New Roman" w:hAnsi="Times New Roman" w:cs="Times New Roman"/>
          <w:color w:val="000000" w:themeColor="text1"/>
          <w:sz w:val="20"/>
          <w:szCs w:val="20"/>
          <w:shd w:val="clear" w:color="auto" w:fill="FFFFFF"/>
        </w:rPr>
        <w:t>.</w:t>
      </w:r>
      <w:r w:rsidR="00D87E9F" w:rsidRPr="009F5FC0">
        <w:rPr>
          <w:rFonts w:ascii="Times New Roman" w:hAnsi="Times New Roman" w:cs="Times New Roman"/>
          <w:color w:val="000000" w:themeColor="text1"/>
          <w:sz w:val="20"/>
          <w:szCs w:val="20"/>
          <w:shd w:val="clear" w:color="auto" w:fill="FFFFFF"/>
        </w:rPr>
        <w:t xml:space="preserve"> 2004</w:t>
      </w:r>
      <w:r w:rsidR="00D87E9F" w:rsidRPr="009F5FC0">
        <w:rPr>
          <w:rFonts w:ascii="Times New Roman" w:hAnsi="Times New Roman" w:cs="Times New Roman"/>
          <w:sz w:val="20"/>
          <w:szCs w:val="20"/>
          <w:shd w:val="clear" w:color="auto" w:fill="FFFFFF"/>
        </w:rPr>
        <w:t>)</w:t>
      </w:r>
      <w:r w:rsidR="000D46C7" w:rsidRPr="009F5FC0">
        <w:rPr>
          <w:rFonts w:ascii="Times New Roman" w:hAnsi="Times New Roman" w:cs="Times New Roman"/>
          <w:sz w:val="20"/>
          <w:szCs w:val="20"/>
          <w:shd w:val="clear" w:color="auto" w:fill="FFFFFF"/>
        </w:rPr>
        <w:t>.</w:t>
      </w:r>
    </w:p>
    <w:p w14:paraId="1F7CC32C" w14:textId="77777777" w:rsidR="00744C0A" w:rsidRPr="009F5FC0" w:rsidRDefault="00744C0A" w:rsidP="006F2AE5">
      <w:pPr>
        <w:spacing w:after="0" w:line="240" w:lineRule="auto"/>
        <w:ind w:firstLine="360"/>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However, it is the battery storage system that attracts the attentions of today’s energy specialists and economists. This paper focus</w:t>
      </w:r>
      <w:r w:rsidR="00455E77">
        <w:rPr>
          <w:rFonts w:ascii="Times New Roman" w:hAnsi="Times New Roman" w:cs="Times New Roman"/>
          <w:sz w:val="20"/>
          <w:szCs w:val="20"/>
          <w:shd w:val="clear" w:color="auto" w:fill="FFFFFF"/>
        </w:rPr>
        <w:t>es</w:t>
      </w:r>
      <w:r>
        <w:rPr>
          <w:rFonts w:ascii="Times New Roman" w:hAnsi="Times New Roman" w:cs="Times New Roman"/>
          <w:sz w:val="20"/>
          <w:szCs w:val="20"/>
          <w:shd w:val="clear" w:color="auto" w:fill="FFFFFF"/>
        </w:rPr>
        <w:t xml:space="preserve"> on the present and the future of the battery energy storage systems and innovations in the energy storage in the face of global energy challenges faced by the humankind </w:t>
      </w:r>
      <w:r w:rsidR="002D09AF">
        <w:rPr>
          <w:rFonts w:ascii="Times New Roman" w:hAnsi="Times New Roman" w:cs="Times New Roman"/>
          <w:sz w:val="20"/>
          <w:szCs w:val="20"/>
          <w:shd w:val="clear" w:color="auto" w:fill="FFFFFF"/>
        </w:rPr>
        <w:t>that is attempting to follow the path of sustainable economic development in the conditions of global warming and drastic climate change.</w:t>
      </w:r>
    </w:p>
    <w:p w14:paraId="105842E8" w14:textId="77777777" w:rsidR="0066520F" w:rsidRPr="009F5FC0" w:rsidRDefault="0066520F" w:rsidP="00895839">
      <w:pPr>
        <w:spacing w:after="0" w:line="240" w:lineRule="auto"/>
        <w:jc w:val="both"/>
        <w:rPr>
          <w:rFonts w:ascii="Times New Roman" w:hAnsi="Times New Roman" w:cs="Times New Roman"/>
          <w:sz w:val="20"/>
          <w:szCs w:val="20"/>
          <w:shd w:val="clear" w:color="auto" w:fill="FFFFFF"/>
        </w:rPr>
      </w:pPr>
    </w:p>
    <w:p w14:paraId="250B828B" w14:textId="77777777" w:rsidR="0066520F" w:rsidRPr="009F5FC0" w:rsidRDefault="00654913" w:rsidP="009F5FC0">
      <w:pPr>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2 </w:t>
      </w:r>
      <w:r w:rsidR="0066520F" w:rsidRPr="009F5FC0">
        <w:rPr>
          <w:rFonts w:ascii="Times New Roman" w:hAnsi="Times New Roman" w:cs="Times New Roman"/>
          <w:b/>
          <w:sz w:val="24"/>
          <w:szCs w:val="24"/>
          <w:shd w:val="clear" w:color="auto" w:fill="FFFFFF"/>
        </w:rPr>
        <w:t>Battery energy storage systems</w:t>
      </w:r>
    </w:p>
    <w:p w14:paraId="459BD42E" w14:textId="77777777" w:rsidR="009F5FC0" w:rsidRDefault="009F5FC0" w:rsidP="009F5FC0">
      <w:pPr>
        <w:spacing w:after="0" w:line="240" w:lineRule="auto"/>
        <w:jc w:val="both"/>
        <w:rPr>
          <w:rFonts w:ascii="Times New Roman" w:hAnsi="Times New Roman" w:cs="Times New Roman"/>
          <w:sz w:val="20"/>
          <w:szCs w:val="20"/>
          <w:shd w:val="clear" w:color="auto" w:fill="FFFFFF"/>
        </w:rPr>
      </w:pPr>
    </w:p>
    <w:p w14:paraId="0627BFB5" w14:textId="77777777" w:rsidR="006F2AE5" w:rsidRPr="009F5FC0" w:rsidRDefault="002D09AF" w:rsidP="009F5FC0">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One of the most familiar</w:t>
      </w:r>
      <w:r w:rsidR="000D46C7" w:rsidRPr="009F5FC0">
        <w:rPr>
          <w:rFonts w:ascii="Times New Roman" w:hAnsi="Times New Roman" w:cs="Times New Roman"/>
          <w:sz w:val="20"/>
          <w:szCs w:val="20"/>
          <w:shd w:val="clear" w:color="auto" w:fill="FFFFFF"/>
        </w:rPr>
        <w:t xml:space="preserve"> energy storage </w:t>
      </w:r>
      <w:r>
        <w:rPr>
          <w:rFonts w:ascii="Times New Roman" w:hAnsi="Times New Roman" w:cs="Times New Roman"/>
          <w:sz w:val="20"/>
          <w:szCs w:val="20"/>
          <w:shd w:val="clear" w:color="auto" w:fill="FFFFFF"/>
        </w:rPr>
        <w:t xml:space="preserve">technologies </w:t>
      </w:r>
      <w:r w:rsidR="000D46C7" w:rsidRPr="009F5FC0">
        <w:rPr>
          <w:rFonts w:ascii="Times New Roman" w:hAnsi="Times New Roman" w:cs="Times New Roman"/>
          <w:sz w:val="20"/>
          <w:szCs w:val="20"/>
          <w:shd w:val="clear" w:color="auto" w:fill="FFFFFF"/>
        </w:rPr>
        <w:t>is the battery energy storage system (BESS).</w:t>
      </w:r>
      <w:r w:rsidR="00D31A30" w:rsidRPr="009F5FC0">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BESS uses a </w:t>
      </w:r>
      <w:r w:rsidR="000D46C7" w:rsidRPr="009F5FC0">
        <w:rPr>
          <w:rFonts w:ascii="Times New Roman" w:hAnsi="Times New Roman" w:cs="Times New Roman"/>
          <w:sz w:val="20"/>
          <w:szCs w:val="20"/>
          <w:shd w:val="clear" w:color="auto" w:fill="FFFFFF"/>
        </w:rPr>
        <w:t>set o</w:t>
      </w:r>
      <w:r>
        <w:rPr>
          <w:rFonts w:ascii="Times New Roman" w:hAnsi="Times New Roman" w:cs="Times New Roman"/>
          <w:sz w:val="20"/>
          <w:szCs w:val="20"/>
          <w:shd w:val="clear" w:color="auto" w:fill="FFFFFF"/>
        </w:rPr>
        <w:t>f</w:t>
      </w:r>
      <w:r w:rsidR="000D46C7" w:rsidRPr="009F5FC0">
        <w:rPr>
          <w:rFonts w:ascii="Times New Roman" w:hAnsi="Times New Roman" w:cs="Times New Roman"/>
          <w:sz w:val="20"/>
          <w:szCs w:val="20"/>
          <w:shd w:val="clear" w:color="auto" w:fill="FFFFFF"/>
        </w:rPr>
        <w:t xml:space="preserve"> various sets of multiple cells </w:t>
      </w:r>
      <w:r>
        <w:rPr>
          <w:rFonts w:ascii="Times New Roman" w:hAnsi="Times New Roman" w:cs="Times New Roman"/>
          <w:sz w:val="20"/>
          <w:szCs w:val="20"/>
          <w:shd w:val="clear" w:color="auto" w:fill="FFFFFF"/>
        </w:rPr>
        <w:t>that a</w:t>
      </w:r>
      <w:r w:rsidR="000D46C7" w:rsidRPr="009F5FC0">
        <w:rPr>
          <w:rFonts w:ascii="Times New Roman" w:hAnsi="Times New Roman" w:cs="Times New Roman"/>
          <w:sz w:val="20"/>
          <w:szCs w:val="20"/>
          <w:shd w:val="clear" w:color="auto" w:fill="FFFFFF"/>
        </w:rPr>
        <w:t>re interconnected in series, parallel or in both sequences in a bid to acquire some value of voltage or capacity</w:t>
      </w:r>
      <w:r w:rsidR="00D87E9F" w:rsidRPr="009F5FC0">
        <w:rPr>
          <w:rFonts w:ascii="Times New Roman" w:hAnsi="Times New Roman" w:cs="Times New Roman"/>
          <w:sz w:val="20"/>
          <w:szCs w:val="20"/>
          <w:shd w:val="clear" w:color="auto" w:fill="FFFFFF"/>
        </w:rPr>
        <w:t xml:space="preserve"> (</w:t>
      </w:r>
      <w:proofErr w:type="spellStart"/>
      <w:r w:rsidR="00D87E9F" w:rsidRPr="009F5FC0">
        <w:rPr>
          <w:rFonts w:ascii="Times New Roman" w:hAnsi="Times New Roman" w:cs="Times New Roman"/>
          <w:color w:val="000000" w:themeColor="text1"/>
          <w:sz w:val="20"/>
          <w:szCs w:val="20"/>
          <w:shd w:val="clear" w:color="auto" w:fill="FFFFFF"/>
        </w:rPr>
        <w:t>Divya</w:t>
      </w:r>
      <w:proofErr w:type="spellEnd"/>
      <w:r w:rsidR="00D87E9F" w:rsidRPr="009F5FC0">
        <w:rPr>
          <w:rFonts w:ascii="Times New Roman" w:hAnsi="Times New Roman" w:cs="Times New Roman"/>
          <w:color w:val="000000" w:themeColor="text1"/>
          <w:sz w:val="20"/>
          <w:szCs w:val="20"/>
          <w:shd w:val="clear" w:color="auto" w:fill="FFFFFF"/>
        </w:rPr>
        <w:t xml:space="preserve"> and </w:t>
      </w:r>
      <w:proofErr w:type="spellStart"/>
      <w:r w:rsidR="00D87E9F" w:rsidRPr="009F5FC0">
        <w:rPr>
          <w:rFonts w:ascii="Times New Roman" w:hAnsi="Times New Roman" w:cs="Times New Roman"/>
          <w:color w:val="000000" w:themeColor="text1"/>
          <w:sz w:val="20"/>
          <w:szCs w:val="20"/>
          <w:shd w:val="clear" w:color="auto" w:fill="FFFFFF"/>
        </w:rPr>
        <w:t>Østergaard</w:t>
      </w:r>
      <w:proofErr w:type="spellEnd"/>
      <w:r>
        <w:rPr>
          <w:rFonts w:ascii="Times New Roman" w:hAnsi="Times New Roman" w:cs="Times New Roman"/>
          <w:color w:val="000000" w:themeColor="text1"/>
          <w:sz w:val="20"/>
          <w:szCs w:val="20"/>
          <w:shd w:val="clear" w:color="auto" w:fill="FFFFFF"/>
        </w:rPr>
        <w:t xml:space="preserve"> </w:t>
      </w:r>
      <w:r w:rsidR="00D87E9F" w:rsidRPr="009F5FC0">
        <w:rPr>
          <w:rFonts w:ascii="Times New Roman" w:hAnsi="Times New Roman" w:cs="Times New Roman"/>
          <w:color w:val="000000" w:themeColor="text1"/>
          <w:sz w:val="20"/>
          <w:szCs w:val="20"/>
          <w:shd w:val="clear" w:color="auto" w:fill="FFFFFF"/>
        </w:rPr>
        <w:t>2009</w:t>
      </w:r>
      <w:r w:rsidR="00D87E9F" w:rsidRPr="009F5FC0">
        <w:rPr>
          <w:rFonts w:ascii="Times New Roman" w:hAnsi="Times New Roman" w:cs="Times New Roman"/>
          <w:sz w:val="20"/>
          <w:szCs w:val="20"/>
          <w:shd w:val="clear" w:color="auto" w:fill="FFFFFF"/>
        </w:rPr>
        <w:t>)</w:t>
      </w:r>
      <w:r w:rsidR="000D46C7" w:rsidRPr="009F5FC0">
        <w:rPr>
          <w:rFonts w:ascii="Times New Roman" w:hAnsi="Times New Roman" w:cs="Times New Roman"/>
          <w:sz w:val="20"/>
          <w:szCs w:val="20"/>
          <w:shd w:val="clear" w:color="auto" w:fill="FFFFFF"/>
        </w:rPr>
        <w:t xml:space="preserve">. This energy is stored in form of electrochemical </w:t>
      </w:r>
      <w:r w:rsidR="000D46C7" w:rsidRPr="009F5FC0">
        <w:rPr>
          <w:rFonts w:ascii="Times New Roman" w:hAnsi="Times New Roman" w:cs="Times New Roman"/>
          <w:sz w:val="20"/>
          <w:szCs w:val="20"/>
          <w:shd w:val="clear" w:color="auto" w:fill="FFFFFF"/>
        </w:rPr>
        <w:lastRenderedPageBreak/>
        <w:t xml:space="preserve">energy. Electrodes which are usually made of conducting materials are put in an electrolyte contained in a special, sealed container </w:t>
      </w:r>
      <w:r w:rsidR="001C2D35" w:rsidRPr="009F5FC0">
        <w:rPr>
          <w:rFonts w:ascii="Times New Roman" w:hAnsi="Times New Roman" w:cs="Times New Roman"/>
          <w:sz w:val="20"/>
          <w:szCs w:val="20"/>
          <w:shd w:val="clear" w:color="auto" w:fill="FFFFFF"/>
        </w:rPr>
        <w:t>thus supplying an external load</w:t>
      </w:r>
      <w:r w:rsidR="00D87E9F" w:rsidRPr="009F5FC0">
        <w:rPr>
          <w:rFonts w:ascii="Times New Roman" w:hAnsi="Times New Roman" w:cs="Times New Roman"/>
          <w:sz w:val="20"/>
          <w:szCs w:val="20"/>
          <w:shd w:val="clear" w:color="auto" w:fill="FFFFFF"/>
        </w:rPr>
        <w:t xml:space="preserve"> (</w:t>
      </w:r>
      <w:r w:rsidR="00D87E9F" w:rsidRPr="009F5FC0">
        <w:rPr>
          <w:rFonts w:ascii="Times New Roman" w:hAnsi="Times New Roman" w:cs="Times New Roman"/>
          <w:color w:val="000000" w:themeColor="text1"/>
          <w:sz w:val="20"/>
          <w:szCs w:val="20"/>
          <w:shd w:val="clear" w:color="auto" w:fill="FFFFFF"/>
        </w:rPr>
        <w:t>Winter and Brodd 2004</w:t>
      </w:r>
      <w:r w:rsidR="00D87E9F" w:rsidRPr="009F5FC0">
        <w:rPr>
          <w:rFonts w:ascii="Times New Roman" w:hAnsi="Times New Roman" w:cs="Times New Roman"/>
          <w:sz w:val="20"/>
          <w:szCs w:val="20"/>
          <w:shd w:val="clear" w:color="auto" w:fill="FFFFFF"/>
        </w:rPr>
        <w:t>)</w:t>
      </w:r>
      <w:r w:rsidR="001C2D35" w:rsidRPr="009F5FC0">
        <w:rPr>
          <w:rFonts w:ascii="Times New Roman" w:hAnsi="Times New Roman" w:cs="Times New Roman"/>
          <w:sz w:val="20"/>
          <w:szCs w:val="20"/>
          <w:shd w:val="clear" w:color="auto" w:fill="FFFFFF"/>
        </w:rPr>
        <w:t>. Through the electrolyte, exchange of ions occurs between the electrodes while electrons flow through the external circuit. This method incorporates using power battery modules which produce lower voltages which after being connected in a series, parallel or both sequences, achieves the desired electrical output and behaviour. Normally, a BESS is made up of power batteries</w:t>
      </w:r>
      <w:r w:rsidR="00B55C81" w:rsidRPr="009F5FC0">
        <w:rPr>
          <w:rFonts w:ascii="Times New Roman" w:hAnsi="Times New Roman" w:cs="Times New Roman"/>
          <w:sz w:val="20"/>
          <w:szCs w:val="20"/>
          <w:shd w:val="clear" w:color="auto" w:fill="FFFFFF"/>
        </w:rPr>
        <w:t>, the Control</w:t>
      </w:r>
      <w:r w:rsidR="001C2D35" w:rsidRPr="009F5FC0">
        <w:rPr>
          <w:rFonts w:ascii="Times New Roman" w:hAnsi="Times New Roman" w:cs="Times New Roman"/>
          <w:sz w:val="20"/>
          <w:szCs w:val="20"/>
          <w:shd w:val="clear" w:color="auto" w:fill="FFFFFF"/>
        </w:rPr>
        <w:t xml:space="preserve"> </w:t>
      </w:r>
      <w:r w:rsidR="00B55C81" w:rsidRPr="009F5FC0">
        <w:rPr>
          <w:rFonts w:ascii="Times New Roman" w:hAnsi="Times New Roman" w:cs="Times New Roman"/>
          <w:sz w:val="20"/>
          <w:szCs w:val="20"/>
          <w:shd w:val="clear" w:color="auto" w:fill="FFFFFF"/>
        </w:rPr>
        <w:t>and Power Conditioning System (C-PCS) and the protection plant for the whole system</w:t>
      </w:r>
      <w:r w:rsidR="00D87E9F" w:rsidRPr="009F5FC0">
        <w:rPr>
          <w:rFonts w:ascii="Times New Roman" w:hAnsi="Times New Roman" w:cs="Times New Roman"/>
          <w:sz w:val="20"/>
          <w:szCs w:val="20"/>
          <w:shd w:val="clear" w:color="auto" w:fill="FFFFFF"/>
        </w:rPr>
        <w:t xml:space="preserve"> (</w:t>
      </w:r>
      <w:proofErr w:type="spellStart"/>
      <w:r w:rsidR="00D87E9F" w:rsidRPr="009F5FC0">
        <w:rPr>
          <w:rFonts w:ascii="Times New Roman" w:hAnsi="Times New Roman" w:cs="Times New Roman"/>
          <w:color w:val="000000" w:themeColor="text1"/>
          <w:sz w:val="20"/>
          <w:szCs w:val="20"/>
          <w:shd w:val="clear" w:color="auto" w:fill="FFFFFF"/>
        </w:rPr>
        <w:t>Suberu</w:t>
      </w:r>
      <w:proofErr w:type="spellEnd"/>
      <w:r w:rsidR="00D87E9F" w:rsidRPr="009F5FC0">
        <w:rPr>
          <w:rFonts w:ascii="Times New Roman" w:hAnsi="Times New Roman" w:cs="Times New Roman"/>
          <w:color w:val="000000" w:themeColor="text1"/>
          <w:sz w:val="20"/>
          <w:szCs w:val="20"/>
          <w:shd w:val="clear" w:color="auto" w:fill="FFFFFF"/>
        </w:rPr>
        <w:t xml:space="preserve"> et al. 2014</w:t>
      </w:r>
      <w:r w:rsidR="00D87E9F" w:rsidRPr="009F5FC0">
        <w:rPr>
          <w:rFonts w:ascii="Times New Roman" w:hAnsi="Times New Roman" w:cs="Times New Roman"/>
          <w:sz w:val="20"/>
          <w:szCs w:val="20"/>
          <w:shd w:val="clear" w:color="auto" w:fill="FFFFFF"/>
        </w:rPr>
        <w:t>)</w:t>
      </w:r>
      <w:r w:rsidR="00B55C81" w:rsidRPr="009F5FC0">
        <w:rPr>
          <w:rFonts w:ascii="Times New Roman" w:hAnsi="Times New Roman" w:cs="Times New Roman"/>
          <w:sz w:val="20"/>
          <w:szCs w:val="20"/>
          <w:shd w:val="clear" w:color="auto" w:fill="FFFFFF"/>
        </w:rPr>
        <w:t xml:space="preserve">. </w:t>
      </w:r>
    </w:p>
    <w:p w14:paraId="3DF231CF" w14:textId="77777777" w:rsidR="002F7EC8" w:rsidRPr="009F5FC0" w:rsidRDefault="00B55C81" w:rsidP="006F2AE5">
      <w:pPr>
        <w:spacing w:after="0" w:line="240" w:lineRule="auto"/>
        <w:ind w:firstLine="720"/>
        <w:jc w:val="both"/>
        <w:rPr>
          <w:rFonts w:ascii="Times New Roman" w:hAnsi="Times New Roman" w:cs="Times New Roman"/>
          <w:sz w:val="20"/>
          <w:szCs w:val="20"/>
          <w:shd w:val="clear" w:color="auto" w:fill="FFFFFF"/>
        </w:rPr>
      </w:pPr>
      <w:r w:rsidRPr="009F5FC0">
        <w:rPr>
          <w:rFonts w:ascii="Times New Roman" w:hAnsi="Times New Roman" w:cs="Times New Roman"/>
          <w:sz w:val="20"/>
          <w:szCs w:val="20"/>
          <w:shd w:val="clear" w:color="auto" w:fill="FFFFFF"/>
        </w:rPr>
        <w:t>They have a life cycle of 1200</w:t>
      </w:r>
      <w:r w:rsidR="001C2D35" w:rsidRPr="009F5FC0">
        <w:rPr>
          <w:rFonts w:ascii="Times New Roman" w:hAnsi="Times New Roman" w:cs="Times New Roman"/>
          <w:sz w:val="20"/>
          <w:szCs w:val="20"/>
          <w:shd w:val="clear" w:color="auto" w:fill="FFFFFF"/>
        </w:rPr>
        <w:t xml:space="preserve"> </w:t>
      </w:r>
      <w:r w:rsidRPr="009F5FC0">
        <w:rPr>
          <w:rFonts w:ascii="Times New Roman" w:hAnsi="Times New Roman" w:cs="Times New Roman"/>
          <w:sz w:val="20"/>
          <w:szCs w:val="20"/>
          <w:shd w:val="clear" w:color="auto" w:fill="FFFFFF"/>
        </w:rPr>
        <w:t>to 1800 cycles which varies based on the depth of discharge, a round trip efficiency of 75 to 80 percent and a lifespan of 5 to 15 years</w:t>
      </w:r>
      <w:r w:rsidR="00E742CD" w:rsidRPr="009F5FC0">
        <w:rPr>
          <w:rFonts w:ascii="Times New Roman" w:hAnsi="Times New Roman" w:cs="Times New Roman"/>
          <w:sz w:val="20"/>
          <w:szCs w:val="20"/>
          <w:shd w:val="clear" w:color="auto" w:fill="FFFFFF"/>
        </w:rPr>
        <w:t xml:space="preserve"> often depending on the operating temperature</w:t>
      </w:r>
      <w:r w:rsidR="00D87E9F" w:rsidRPr="009F5FC0">
        <w:rPr>
          <w:rFonts w:ascii="Times New Roman" w:hAnsi="Times New Roman" w:cs="Times New Roman"/>
          <w:sz w:val="20"/>
          <w:szCs w:val="20"/>
          <w:shd w:val="clear" w:color="auto" w:fill="FFFFFF"/>
        </w:rPr>
        <w:t xml:space="preserve"> (</w:t>
      </w:r>
      <w:proofErr w:type="spellStart"/>
      <w:r w:rsidR="00D87E9F" w:rsidRPr="009F5FC0">
        <w:rPr>
          <w:rFonts w:ascii="Times New Roman" w:hAnsi="Times New Roman" w:cs="Times New Roman"/>
          <w:color w:val="000000" w:themeColor="text1"/>
          <w:sz w:val="20"/>
          <w:szCs w:val="20"/>
          <w:shd w:val="clear" w:color="auto" w:fill="FFFFFF"/>
        </w:rPr>
        <w:t>Dufo</w:t>
      </w:r>
      <w:proofErr w:type="spellEnd"/>
      <w:r w:rsidR="00D87E9F" w:rsidRPr="009F5FC0">
        <w:rPr>
          <w:rFonts w:ascii="Times New Roman" w:hAnsi="Times New Roman" w:cs="Times New Roman"/>
          <w:color w:val="000000" w:themeColor="text1"/>
          <w:sz w:val="20"/>
          <w:szCs w:val="20"/>
          <w:shd w:val="clear" w:color="auto" w:fill="FFFFFF"/>
        </w:rPr>
        <w:t>-López 2015</w:t>
      </w:r>
      <w:r w:rsidR="00D87E9F" w:rsidRPr="009F5FC0">
        <w:rPr>
          <w:rFonts w:ascii="Times New Roman" w:hAnsi="Times New Roman" w:cs="Times New Roman"/>
          <w:sz w:val="20"/>
          <w:szCs w:val="20"/>
          <w:shd w:val="clear" w:color="auto" w:fill="FFFFFF"/>
        </w:rPr>
        <w:t>)</w:t>
      </w:r>
      <w:r w:rsidR="00E742CD" w:rsidRPr="009F5FC0">
        <w:rPr>
          <w:rFonts w:ascii="Times New Roman" w:hAnsi="Times New Roman" w:cs="Times New Roman"/>
          <w:sz w:val="20"/>
          <w:szCs w:val="20"/>
          <w:shd w:val="clear" w:color="auto" w:fill="FFFFFF"/>
        </w:rPr>
        <w:t>. They are best used for energy storage over long durations. However, they often display poor performance at high and low ambient temperatures and have quite a short life span. They also require water maintenance over time especially the flooded type. Effort has been directed into converting nickel-cadmium and lithium-ion batteries into preferred options for higher power uses especially in terms of their costs. Nickel-cadmium batteries consist of alkaline rechargeable batteries often categorized according to its application</w:t>
      </w:r>
      <w:r w:rsidR="00D87E9F" w:rsidRPr="009F5FC0">
        <w:rPr>
          <w:rFonts w:ascii="Times New Roman" w:hAnsi="Times New Roman" w:cs="Times New Roman"/>
          <w:sz w:val="20"/>
          <w:szCs w:val="20"/>
          <w:shd w:val="clear" w:color="auto" w:fill="FFFFFF"/>
        </w:rPr>
        <w:t xml:space="preserve"> (</w:t>
      </w:r>
      <w:proofErr w:type="spellStart"/>
      <w:r w:rsidR="00D87E9F" w:rsidRPr="009F5FC0">
        <w:rPr>
          <w:rFonts w:ascii="Times New Roman" w:hAnsi="Times New Roman" w:cs="Times New Roman"/>
          <w:color w:val="000000" w:themeColor="text1"/>
          <w:sz w:val="20"/>
          <w:szCs w:val="20"/>
          <w:shd w:val="clear" w:color="auto" w:fill="FFFFFF"/>
        </w:rPr>
        <w:t>Hadjipaschalis</w:t>
      </w:r>
      <w:proofErr w:type="spellEnd"/>
      <w:r w:rsidR="00D87E9F" w:rsidRPr="009F5FC0">
        <w:rPr>
          <w:rFonts w:ascii="Times New Roman" w:hAnsi="Times New Roman" w:cs="Times New Roman"/>
          <w:color w:val="000000" w:themeColor="text1"/>
          <w:sz w:val="20"/>
          <w:szCs w:val="20"/>
          <w:shd w:val="clear" w:color="auto" w:fill="FFFFFF"/>
        </w:rPr>
        <w:t xml:space="preserve"> et al. 2009</w:t>
      </w:r>
      <w:r w:rsidR="00D87E9F" w:rsidRPr="009F5FC0">
        <w:rPr>
          <w:rFonts w:ascii="Times New Roman" w:hAnsi="Times New Roman" w:cs="Times New Roman"/>
          <w:sz w:val="20"/>
          <w:szCs w:val="20"/>
          <w:shd w:val="clear" w:color="auto" w:fill="FFFFFF"/>
        </w:rPr>
        <w:t>)</w:t>
      </w:r>
      <w:r w:rsidR="00E742CD" w:rsidRPr="009F5FC0">
        <w:rPr>
          <w:rFonts w:ascii="Times New Roman" w:hAnsi="Times New Roman" w:cs="Times New Roman"/>
          <w:sz w:val="20"/>
          <w:szCs w:val="20"/>
          <w:shd w:val="clear" w:color="auto" w:fill="FFFFFF"/>
        </w:rPr>
        <w:t xml:space="preserve">. This involves its sealed form often used on portable electrical equipment and its flooded form </w:t>
      </w:r>
      <w:r w:rsidR="007D76E7" w:rsidRPr="009F5FC0">
        <w:rPr>
          <w:rFonts w:ascii="Times New Roman" w:hAnsi="Times New Roman" w:cs="Times New Roman"/>
          <w:sz w:val="20"/>
          <w:szCs w:val="20"/>
          <w:shd w:val="clear" w:color="auto" w:fill="FFFFFF"/>
        </w:rPr>
        <w:t>used in industrial applications. This type of battery has quite a lengthy cycle life of more than 3500 cycles and requires low maintenance. They are however toxic due to the use of heavy metals which pose health and environmental hazards and often suffer from memory effect. Lithium-ion (Li-ion) batteries on the other hand have common application in modern electronic gadgets such as portable phones and electronic devices requiring low power applications. Li-ion batteries have high energy density of around 170 to 300 W h/l and specific energy of between 75 to 125 W h/kg</w:t>
      </w:r>
      <w:r w:rsidR="007416EF" w:rsidRPr="009F5FC0">
        <w:rPr>
          <w:rFonts w:ascii="Times New Roman" w:hAnsi="Times New Roman" w:cs="Times New Roman"/>
          <w:sz w:val="20"/>
          <w:szCs w:val="20"/>
          <w:shd w:val="clear" w:color="auto" w:fill="FFFFFF"/>
        </w:rPr>
        <w:t xml:space="preserve">. They also have fast charge and discharge capabilities as well as having high round trip capabilities of 78 percent within 3500 cycles. These batteries cannot be used for power backup systems due to their life cycle being dependent on </w:t>
      </w:r>
      <w:r w:rsidR="002F7EC8" w:rsidRPr="009F5FC0">
        <w:rPr>
          <w:rFonts w:ascii="Times New Roman" w:hAnsi="Times New Roman" w:cs="Times New Roman"/>
          <w:sz w:val="20"/>
          <w:szCs w:val="20"/>
          <w:shd w:val="clear" w:color="auto" w:fill="FFFFFF"/>
        </w:rPr>
        <w:t>the depth of discharge</w:t>
      </w:r>
      <w:r w:rsidR="0037594A" w:rsidRPr="009F5FC0">
        <w:rPr>
          <w:rFonts w:ascii="Times New Roman" w:hAnsi="Times New Roman" w:cs="Times New Roman"/>
          <w:sz w:val="20"/>
          <w:szCs w:val="20"/>
          <w:shd w:val="clear" w:color="auto" w:fill="FFFFFF"/>
        </w:rPr>
        <w:t xml:space="preserve"> </w:t>
      </w:r>
      <w:r w:rsidR="00D87E9F" w:rsidRPr="009F5FC0">
        <w:rPr>
          <w:rFonts w:ascii="Times New Roman" w:hAnsi="Times New Roman" w:cs="Times New Roman"/>
          <w:sz w:val="20"/>
          <w:szCs w:val="20"/>
          <w:shd w:val="clear" w:color="auto" w:fill="FFFFFF"/>
        </w:rPr>
        <w:t>(</w:t>
      </w:r>
      <w:r w:rsidR="00D87E9F" w:rsidRPr="009F5FC0">
        <w:rPr>
          <w:rFonts w:ascii="Times New Roman" w:hAnsi="Times New Roman" w:cs="Times New Roman"/>
          <w:color w:val="000000" w:themeColor="text1"/>
          <w:sz w:val="20"/>
          <w:szCs w:val="20"/>
          <w:shd w:val="clear" w:color="auto" w:fill="FFFFFF"/>
        </w:rPr>
        <w:t>Young et al. 2013</w:t>
      </w:r>
      <w:r w:rsidR="00D87E9F" w:rsidRPr="009F5FC0">
        <w:rPr>
          <w:rFonts w:ascii="Times New Roman" w:hAnsi="Times New Roman" w:cs="Times New Roman"/>
          <w:sz w:val="20"/>
          <w:szCs w:val="20"/>
          <w:shd w:val="clear" w:color="auto" w:fill="FFFFFF"/>
        </w:rPr>
        <w:t>)</w:t>
      </w:r>
      <w:r w:rsidR="002F7EC8" w:rsidRPr="009F5FC0">
        <w:rPr>
          <w:rFonts w:ascii="Times New Roman" w:hAnsi="Times New Roman" w:cs="Times New Roman"/>
          <w:sz w:val="20"/>
          <w:szCs w:val="20"/>
          <w:shd w:val="clear" w:color="auto" w:fill="FFFFFF"/>
        </w:rPr>
        <w:t>.</w:t>
      </w:r>
    </w:p>
    <w:p w14:paraId="0F6DAEBD" w14:textId="77777777" w:rsidR="0066520F" w:rsidRPr="009F5FC0" w:rsidRDefault="0066520F" w:rsidP="00895839">
      <w:pPr>
        <w:spacing w:after="0" w:line="240" w:lineRule="auto"/>
        <w:jc w:val="both"/>
        <w:rPr>
          <w:rFonts w:ascii="Times New Roman" w:hAnsi="Times New Roman" w:cs="Times New Roman"/>
          <w:sz w:val="20"/>
          <w:szCs w:val="20"/>
          <w:shd w:val="clear" w:color="auto" w:fill="FFFFFF"/>
        </w:rPr>
      </w:pPr>
    </w:p>
    <w:p w14:paraId="7DD548A5" w14:textId="77777777" w:rsidR="00086DA0" w:rsidRPr="009F5FC0" w:rsidRDefault="00654913" w:rsidP="009F5FC0">
      <w:pPr>
        <w:spacing w:after="0" w:line="24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3 </w:t>
      </w:r>
      <w:r w:rsidR="00086DA0" w:rsidRPr="009F5FC0">
        <w:rPr>
          <w:rFonts w:ascii="Times New Roman" w:hAnsi="Times New Roman" w:cs="Times New Roman"/>
          <w:b/>
          <w:sz w:val="24"/>
          <w:szCs w:val="24"/>
          <w:shd w:val="clear" w:color="auto" w:fill="FFFFFF"/>
        </w:rPr>
        <w:t xml:space="preserve">Economic implications of energy storage </w:t>
      </w:r>
    </w:p>
    <w:p w14:paraId="7A50E6C9" w14:textId="77777777" w:rsidR="00086DA0" w:rsidRPr="009F5FC0" w:rsidRDefault="00086DA0" w:rsidP="00895839">
      <w:pPr>
        <w:spacing w:after="0" w:line="240" w:lineRule="auto"/>
        <w:jc w:val="both"/>
        <w:rPr>
          <w:rFonts w:ascii="Times New Roman" w:hAnsi="Times New Roman" w:cs="Times New Roman"/>
          <w:sz w:val="20"/>
          <w:szCs w:val="20"/>
          <w:shd w:val="clear" w:color="auto" w:fill="FFFFFF"/>
        </w:rPr>
      </w:pPr>
    </w:p>
    <w:p w14:paraId="0CB2AF2C" w14:textId="77777777" w:rsidR="00086DA0" w:rsidRPr="009F5FC0" w:rsidRDefault="00086DA0" w:rsidP="00086DA0">
      <w:pPr>
        <w:spacing w:after="0" w:line="240" w:lineRule="auto"/>
        <w:jc w:val="both"/>
        <w:rPr>
          <w:rFonts w:ascii="Times New Roman" w:hAnsi="Times New Roman" w:cs="Times New Roman"/>
          <w:sz w:val="20"/>
          <w:szCs w:val="20"/>
        </w:rPr>
      </w:pPr>
      <w:r w:rsidRPr="009F5FC0">
        <w:rPr>
          <w:rFonts w:ascii="Times New Roman" w:hAnsi="Times New Roman" w:cs="Times New Roman"/>
          <w:sz w:val="20"/>
          <w:szCs w:val="20"/>
        </w:rPr>
        <w:t>Energy storage is a favoured applied science of the future for great purposes</w:t>
      </w:r>
      <w:r w:rsidR="00D87E9F" w:rsidRPr="009F5FC0">
        <w:rPr>
          <w:rFonts w:ascii="Times New Roman" w:hAnsi="Times New Roman" w:cs="Times New Roman"/>
          <w:sz w:val="20"/>
          <w:szCs w:val="20"/>
        </w:rPr>
        <w:t xml:space="preserve"> (</w:t>
      </w:r>
      <w:proofErr w:type="spellStart"/>
      <w:r w:rsidR="00D87E9F" w:rsidRPr="009F5FC0">
        <w:rPr>
          <w:rFonts w:ascii="Times New Roman" w:hAnsi="Times New Roman" w:cs="Times New Roman"/>
          <w:color w:val="000000" w:themeColor="text1"/>
          <w:sz w:val="20"/>
          <w:szCs w:val="20"/>
          <w:shd w:val="clear" w:color="auto" w:fill="FFFFFF"/>
        </w:rPr>
        <w:t>Ciamician</w:t>
      </w:r>
      <w:proofErr w:type="spellEnd"/>
      <w:r w:rsidR="00D87E9F" w:rsidRPr="009F5FC0">
        <w:rPr>
          <w:rFonts w:ascii="Times New Roman" w:hAnsi="Times New Roman" w:cs="Times New Roman"/>
          <w:color w:val="000000" w:themeColor="text1"/>
          <w:sz w:val="20"/>
          <w:szCs w:val="20"/>
          <w:shd w:val="clear" w:color="auto" w:fill="FFFFFF"/>
        </w:rPr>
        <w:t xml:space="preserve"> 2012</w:t>
      </w:r>
      <w:r w:rsidR="00455E77">
        <w:rPr>
          <w:rFonts w:ascii="Times New Roman" w:hAnsi="Times New Roman" w:cs="Times New Roman"/>
          <w:color w:val="000000" w:themeColor="text1"/>
          <w:sz w:val="20"/>
          <w:szCs w:val="20"/>
          <w:shd w:val="clear" w:color="auto" w:fill="FFFFFF"/>
        </w:rPr>
        <w:t>; Strielkowski et al. 2015; Strielkowski et al. 2016</w:t>
      </w:r>
      <w:r w:rsidR="00D87E9F" w:rsidRPr="009F5FC0">
        <w:rPr>
          <w:rFonts w:ascii="Times New Roman" w:hAnsi="Times New Roman" w:cs="Times New Roman"/>
          <w:sz w:val="20"/>
          <w:szCs w:val="20"/>
        </w:rPr>
        <w:t>)</w:t>
      </w:r>
      <w:r w:rsidRPr="009F5FC0">
        <w:rPr>
          <w:rFonts w:ascii="Times New Roman" w:hAnsi="Times New Roman" w:cs="Times New Roman"/>
          <w:sz w:val="20"/>
          <w:szCs w:val="20"/>
        </w:rPr>
        <w:t>. Multiple individual</w:t>
      </w:r>
      <w:r w:rsidR="00947272" w:rsidRPr="009F5FC0">
        <w:rPr>
          <w:rFonts w:ascii="Times New Roman" w:hAnsi="Times New Roman" w:cs="Times New Roman"/>
          <w:sz w:val="20"/>
          <w:szCs w:val="20"/>
        </w:rPr>
        <w:t>s</w:t>
      </w:r>
      <w:r w:rsidRPr="009F5FC0">
        <w:rPr>
          <w:rFonts w:ascii="Times New Roman" w:hAnsi="Times New Roman" w:cs="Times New Roman"/>
          <w:sz w:val="20"/>
          <w:szCs w:val="20"/>
        </w:rPr>
        <w:t xml:space="preserve"> </w:t>
      </w:r>
      <w:r w:rsidR="00947272" w:rsidRPr="009F5FC0">
        <w:rPr>
          <w:rFonts w:ascii="Times New Roman" w:hAnsi="Times New Roman" w:cs="Times New Roman"/>
          <w:sz w:val="20"/>
          <w:szCs w:val="20"/>
        </w:rPr>
        <w:t xml:space="preserve">perceive </w:t>
      </w:r>
      <w:r w:rsidRPr="009F5FC0">
        <w:rPr>
          <w:rFonts w:ascii="Times New Roman" w:hAnsi="Times New Roman" w:cs="Times New Roman"/>
          <w:sz w:val="20"/>
          <w:szCs w:val="20"/>
        </w:rPr>
        <w:t xml:space="preserve">affordable storage as the lacking connection between alternate renewable energy, such as the wind and solar and </w:t>
      </w:r>
      <w:r w:rsidR="00947272" w:rsidRPr="009F5FC0">
        <w:rPr>
          <w:rFonts w:ascii="Times New Roman" w:hAnsi="Times New Roman" w:cs="Times New Roman"/>
          <w:sz w:val="20"/>
          <w:szCs w:val="20"/>
        </w:rPr>
        <w:t>daily dependability</w:t>
      </w:r>
      <w:r w:rsidR="00455E77">
        <w:rPr>
          <w:rFonts w:ascii="Times New Roman" w:hAnsi="Times New Roman" w:cs="Times New Roman"/>
          <w:sz w:val="20"/>
          <w:szCs w:val="20"/>
        </w:rPr>
        <w:t xml:space="preserve"> (</w:t>
      </w:r>
      <w:proofErr w:type="spellStart"/>
      <w:r w:rsidR="00455E77">
        <w:rPr>
          <w:rFonts w:ascii="Times New Roman" w:hAnsi="Times New Roman" w:cs="Times New Roman"/>
          <w:sz w:val="20"/>
          <w:szCs w:val="20"/>
        </w:rPr>
        <w:t>Lisin</w:t>
      </w:r>
      <w:proofErr w:type="spellEnd"/>
      <w:r w:rsidR="00455E77">
        <w:rPr>
          <w:rFonts w:ascii="Times New Roman" w:hAnsi="Times New Roman" w:cs="Times New Roman"/>
          <w:sz w:val="20"/>
          <w:szCs w:val="20"/>
        </w:rPr>
        <w:t xml:space="preserve"> et al. 2015a; 2015b; 2015c)</w:t>
      </w:r>
      <w:r w:rsidR="00947272" w:rsidRPr="009F5FC0">
        <w:rPr>
          <w:rFonts w:ascii="Times New Roman" w:hAnsi="Times New Roman" w:cs="Times New Roman"/>
          <w:sz w:val="20"/>
          <w:szCs w:val="20"/>
        </w:rPr>
        <w:t xml:space="preserve">. </w:t>
      </w:r>
      <w:r w:rsidR="00455E77">
        <w:rPr>
          <w:rFonts w:ascii="Times New Roman" w:hAnsi="Times New Roman" w:cs="Times New Roman"/>
          <w:sz w:val="20"/>
          <w:szCs w:val="20"/>
        </w:rPr>
        <w:t>This is crucial for the sustainable economic development (</w:t>
      </w:r>
      <w:proofErr w:type="spellStart"/>
      <w:r w:rsidR="00455E77">
        <w:rPr>
          <w:rFonts w:ascii="Times New Roman" w:hAnsi="Times New Roman" w:cs="Times New Roman"/>
          <w:sz w:val="20"/>
          <w:szCs w:val="20"/>
        </w:rPr>
        <w:t>Kalyugina</w:t>
      </w:r>
      <w:proofErr w:type="spellEnd"/>
      <w:r w:rsidR="00455E77">
        <w:rPr>
          <w:rFonts w:ascii="Times New Roman" w:hAnsi="Times New Roman" w:cs="Times New Roman"/>
          <w:sz w:val="20"/>
          <w:szCs w:val="20"/>
        </w:rPr>
        <w:t xml:space="preserve"> et al. 2015). </w:t>
      </w:r>
      <w:r w:rsidR="00947272" w:rsidRPr="009F5FC0">
        <w:rPr>
          <w:rFonts w:ascii="Times New Roman" w:hAnsi="Times New Roman" w:cs="Times New Roman"/>
          <w:sz w:val="20"/>
          <w:szCs w:val="20"/>
        </w:rPr>
        <w:t>Businesses</w:t>
      </w:r>
      <w:r w:rsidR="00455E77">
        <w:rPr>
          <w:rFonts w:ascii="Times New Roman" w:hAnsi="Times New Roman" w:cs="Times New Roman"/>
          <w:sz w:val="20"/>
          <w:szCs w:val="20"/>
        </w:rPr>
        <w:t xml:space="preserve"> </w:t>
      </w:r>
      <w:r w:rsidRPr="009F5FC0">
        <w:rPr>
          <w:rFonts w:ascii="Times New Roman" w:hAnsi="Times New Roman" w:cs="Times New Roman"/>
          <w:sz w:val="20"/>
          <w:szCs w:val="20"/>
        </w:rPr>
        <w:t xml:space="preserve">are interested in the possibility for storage to satisfy other demands such as reducing gridlock and ironing out the fluctuations in power that happen independently </w:t>
      </w:r>
      <w:r w:rsidR="00947272" w:rsidRPr="009F5FC0">
        <w:rPr>
          <w:rFonts w:ascii="Times New Roman" w:hAnsi="Times New Roman" w:cs="Times New Roman"/>
          <w:sz w:val="20"/>
          <w:szCs w:val="20"/>
        </w:rPr>
        <w:t xml:space="preserve">of </w:t>
      </w:r>
      <w:r w:rsidR="00D87E9F" w:rsidRPr="009F5FC0">
        <w:rPr>
          <w:rFonts w:ascii="Times New Roman" w:hAnsi="Times New Roman" w:cs="Times New Roman"/>
          <w:sz w:val="20"/>
          <w:szCs w:val="20"/>
        </w:rPr>
        <w:t>renewable-energy production</w:t>
      </w:r>
      <w:r w:rsidR="00654913">
        <w:rPr>
          <w:rFonts w:ascii="Times New Roman" w:hAnsi="Times New Roman" w:cs="Times New Roman"/>
          <w:sz w:val="20"/>
          <w:szCs w:val="20"/>
        </w:rPr>
        <w:t xml:space="preserve"> (</w:t>
      </w:r>
      <w:proofErr w:type="spellStart"/>
      <w:r w:rsidR="00654913" w:rsidRPr="00654913">
        <w:rPr>
          <w:rFonts w:ascii="Times New Roman" w:hAnsi="Times New Roman"/>
          <w:sz w:val="20"/>
          <w:szCs w:val="20"/>
        </w:rPr>
        <w:t>Streimikiene</w:t>
      </w:r>
      <w:proofErr w:type="spellEnd"/>
      <w:r w:rsidR="00654913">
        <w:rPr>
          <w:rFonts w:ascii="Times New Roman" w:hAnsi="Times New Roman" w:cs="Times New Roman"/>
          <w:sz w:val="20"/>
          <w:szCs w:val="20"/>
        </w:rPr>
        <w:t xml:space="preserve"> et al. 2016; or Strielkowski and </w:t>
      </w:r>
      <w:proofErr w:type="spellStart"/>
      <w:r w:rsidR="00654913">
        <w:rPr>
          <w:rFonts w:ascii="Times New Roman" w:hAnsi="Times New Roman" w:cs="Times New Roman"/>
          <w:sz w:val="20"/>
          <w:szCs w:val="20"/>
        </w:rPr>
        <w:t>Bilan</w:t>
      </w:r>
      <w:proofErr w:type="spellEnd"/>
      <w:r w:rsidR="00654913">
        <w:rPr>
          <w:rFonts w:ascii="Times New Roman" w:hAnsi="Times New Roman" w:cs="Times New Roman"/>
          <w:sz w:val="20"/>
          <w:szCs w:val="20"/>
        </w:rPr>
        <w:t xml:space="preserve"> 2017)</w:t>
      </w:r>
      <w:r w:rsidR="002D09AF">
        <w:rPr>
          <w:rFonts w:ascii="Times New Roman" w:hAnsi="Times New Roman" w:cs="Times New Roman"/>
          <w:sz w:val="20"/>
          <w:szCs w:val="20"/>
        </w:rPr>
        <w:t xml:space="preserve">. </w:t>
      </w:r>
      <w:r w:rsidRPr="009F5FC0">
        <w:rPr>
          <w:rFonts w:ascii="Times New Roman" w:hAnsi="Times New Roman" w:cs="Times New Roman"/>
          <w:sz w:val="20"/>
          <w:szCs w:val="20"/>
        </w:rPr>
        <w:t>Significant mechanical businesses acknowledge storage an applied science that could change cars, turbines, and customer automatics.</w:t>
      </w:r>
    </w:p>
    <w:p w14:paraId="3DF6F217" w14:textId="77777777" w:rsidR="00947272" w:rsidRPr="009F5FC0" w:rsidRDefault="00947272" w:rsidP="00086DA0">
      <w:pPr>
        <w:spacing w:after="0" w:line="240" w:lineRule="auto"/>
        <w:jc w:val="both"/>
        <w:rPr>
          <w:rFonts w:ascii="Times New Roman" w:hAnsi="Times New Roman" w:cs="Times New Roman"/>
          <w:sz w:val="20"/>
          <w:szCs w:val="20"/>
        </w:rPr>
      </w:pPr>
    </w:p>
    <w:p w14:paraId="45B244A8" w14:textId="77777777" w:rsidR="00947272" w:rsidRPr="009F5FC0" w:rsidRDefault="00D73C34" w:rsidP="006F2AE5">
      <w:pPr>
        <w:spacing w:after="0" w:line="240" w:lineRule="auto"/>
        <w:jc w:val="center"/>
        <w:rPr>
          <w:rFonts w:ascii="Times New Roman" w:hAnsi="Times New Roman" w:cs="Times New Roman"/>
          <w:sz w:val="20"/>
          <w:szCs w:val="20"/>
        </w:rPr>
      </w:pPr>
      <w:r w:rsidRPr="00D73C34">
        <w:rPr>
          <w:rFonts w:ascii="Times New Roman" w:hAnsi="Times New Roman" w:cs="Times New Roman"/>
          <w:b/>
          <w:sz w:val="20"/>
          <w:szCs w:val="20"/>
        </w:rPr>
        <w:t>Figure 1.</w:t>
      </w:r>
      <w:r w:rsidR="00947272" w:rsidRPr="009F5FC0">
        <w:rPr>
          <w:rFonts w:ascii="Times New Roman" w:hAnsi="Times New Roman" w:cs="Times New Roman"/>
          <w:sz w:val="20"/>
          <w:szCs w:val="20"/>
        </w:rPr>
        <w:t xml:space="preserve"> </w:t>
      </w:r>
      <w:r w:rsidR="00BE242E" w:rsidRPr="009F5FC0">
        <w:rPr>
          <w:rFonts w:ascii="Times New Roman" w:hAnsi="Times New Roman" w:cs="Times New Roman"/>
          <w:sz w:val="20"/>
          <w:szCs w:val="20"/>
        </w:rPr>
        <w:t>Share of renewable energy and RES targets in the EU-28</w:t>
      </w:r>
    </w:p>
    <w:p w14:paraId="6300B4E0" w14:textId="77777777" w:rsidR="00947272" w:rsidRPr="009F5FC0" w:rsidRDefault="00BE242E" w:rsidP="00086DA0">
      <w:pPr>
        <w:spacing w:after="0" w:line="240" w:lineRule="auto"/>
        <w:jc w:val="both"/>
        <w:rPr>
          <w:rFonts w:ascii="Times New Roman" w:hAnsi="Times New Roman" w:cs="Times New Roman"/>
          <w:sz w:val="20"/>
          <w:szCs w:val="20"/>
        </w:rPr>
      </w:pPr>
      <w:r w:rsidRPr="009F5FC0">
        <w:rPr>
          <w:noProof/>
          <w:sz w:val="20"/>
          <w:szCs w:val="20"/>
          <w:lang w:val="ru-RU" w:eastAsia="ru-RU"/>
        </w:rPr>
        <w:drawing>
          <wp:inline distT="0" distB="0" distL="0" distR="0" wp14:anchorId="2C7492EA" wp14:editId="0F34D6F4">
            <wp:extent cx="5667375" cy="3228975"/>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D27D908" w14:textId="77777777" w:rsidR="006F2AE5" w:rsidRDefault="00AB4C06" w:rsidP="00AB4C0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Source: Eurostat (2016)</w:t>
      </w:r>
    </w:p>
    <w:p w14:paraId="6CBDD1B5" w14:textId="77777777" w:rsidR="002D09AF" w:rsidRDefault="002D09AF" w:rsidP="002D09AF">
      <w:pPr>
        <w:spacing w:after="0" w:line="240" w:lineRule="auto"/>
        <w:jc w:val="both"/>
        <w:rPr>
          <w:rFonts w:ascii="Times New Roman" w:hAnsi="Times New Roman" w:cs="Times New Roman"/>
          <w:sz w:val="20"/>
          <w:szCs w:val="20"/>
        </w:rPr>
      </w:pPr>
    </w:p>
    <w:p w14:paraId="492309BC" w14:textId="77777777" w:rsidR="002D09AF" w:rsidRPr="009F5FC0" w:rsidRDefault="002D09AF" w:rsidP="002D09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The</w:t>
      </w:r>
      <w:r w:rsidRPr="009F5FC0">
        <w:rPr>
          <w:rFonts w:ascii="Times New Roman" w:hAnsi="Times New Roman" w:cs="Times New Roman"/>
          <w:sz w:val="20"/>
          <w:szCs w:val="20"/>
        </w:rPr>
        <w:t xml:space="preserve"> transformative prospect of power storage has been just around the corner, and presently, storage aggregates a small drop in a vast sea (</w:t>
      </w:r>
      <w:r w:rsidRPr="009F5FC0">
        <w:rPr>
          <w:rFonts w:ascii="Times New Roman" w:hAnsi="Times New Roman" w:cs="Times New Roman"/>
          <w:color w:val="000000" w:themeColor="text1"/>
          <w:sz w:val="20"/>
          <w:szCs w:val="20"/>
          <w:lang w:val="en-US"/>
        </w:rPr>
        <w:t>Gallagher 2009</w:t>
      </w:r>
      <w:r w:rsidR="00654913">
        <w:rPr>
          <w:rFonts w:ascii="Times New Roman" w:hAnsi="Times New Roman" w:cs="Times New Roman"/>
          <w:color w:val="000000" w:themeColor="text1"/>
          <w:sz w:val="20"/>
          <w:szCs w:val="20"/>
          <w:lang w:val="en-US"/>
        </w:rPr>
        <w:t>; or Strielkowski 2016; 2017</w:t>
      </w:r>
      <w:r w:rsidRPr="009F5FC0">
        <w:rPr>
          <w:rFonts w:ascii="Times New Roman" w:hAnsi="Times New Roman" w:cs="Times New Roman"/>
          <w:sz w:val="20"/>
          <w:szCs w:val="20"/>
        </w:rPr>
        <w:t>). A record 221 megawatts of storage capacity installed in 2015 this was more than three times as much as in 2014—65 megawatts, which was itself a significant increase over the preceding year (</w:t>
      </w:r>
      <w:proofErr w:type="spellStart"/>
      <w:r w:rsidRPr="009F5FC0">
        <w:rPr>
          <w:rFonts w:ascii="Times New Roman" w:hAnsi="Times New Roman" w:cs="Times New Roman"/>
          <w:color w:val="000000" w:themeColor="text1"/>
          <w:sz w:val="20"/>
          <w:szCs w:val="20"/>
        </w:rPr>
        <w:t>Fertig</w:t>
      </w:r>
      <w:proofErr w:type="spellEnd"/>
      <w:r w:rsidRPr="009F5FC0">
        <w:rPr>
          <w:rFonts w:ascii="Times New Roman" w:hAnsi="Times New Roman" w:cs="Times New Roman"/>
          <w:color w:val="000000" w:themeColor="text1"/>
          <w:sz w:val="20"/>
          <w:szCs w:val="20"/>
        </w:rPr>
        <w:t xml:space="preserve"> and Apt 2011</w:t>
      </w:r>
      <w:r w:rsidRPr="009F5FC0">
        <w:rPr>
          <w:rFonts w:ascii="Times New Roman" w:hAnsi="Times New Roman" w:cs="Times New Roman"/>
          <w:sz w:val="20"/>
          <w:szCs w:val="20"/>
        </w:rPr>
        <w:t xml:space="preserve">). </w:t>
      </w:r>
      <w:r w:rsidR="00654913">
        <w:rPr>
          <w:rFonts w:ascii="Times New Roman" w:hAnsi="Times New Roman" w:cs="Times New Roman"/>
          <w:sz w:val="20"/>
          <w:szCs w:val="20"/>
        </w:rPr>
        <w:t>M</w:t>
      </w:r>
      <w:r w:rsidRPr="009F5FC0">
        <w:rPr>
          <w:rFonts w:ascii="Times New Roman" w:hAnsi="Times New Roman" w:cs="Times New Roman"/>
          <w:sz w:val="20"/>
          <w:szCs w:val="20"/>
        </w:rPr>
        <w:t>ore than one hundred and megawatts of the year 2015 total was used by a private local transmission corporation, PJM Interconnection. PJM serves all or section of Illinois; Delaware; Kentucky; Indiana; Maryland; New Jersey; Michigan; Ohio; North Carolina; Tennessee; Pennsylvania; Virginia; West Virginia and Washington, DC. Furthermore, 221 megawatts are not much in the setting of a full US production capacity of more than a million megawatts.</w:t>
      </w:r>
    </w:p>
    <w:p w14:paraId="60394A3C" w14:textId="77777777" w:rsidR="002D09AF" w:rsidRPr="009F5FC0" w:rsidRDefault="002D09AF" w:rsidP="002D09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w:t>
      </w:r>
      <w:r w:rsidRPr="009F5FC0">
        <w:rPr>
          <w:rFonts w:ascii="Times New Roman" w:hAnsi="Times New Roman" w:cs="Times New Roman"/>
          <w:sz w:val="20"/>
          <w:szCs w:val="20"/>
        </w:rPr>
        <w:t xml:space="preserve">nergy storage installations and project for the top 10 countries. It becomes apparent that although China has </w:t>
      </w:r>
      <w:r>
        <w:rPr>
          <w:rFonts w:ascii="Times New Roman" w:hAnsi="Times New Roman" w:cs="Times New Roman"/>
          <w:sz w:val="20"/>
          <w:szCs w:val="20"/>
        </w:rPr>
        <w:t xml:space="preserve">most of the </w:t>
      </w:r>
      <w:r w:rsidRPr="009F5FC0">
        <w:rPr>
          <w:rFonts w:ascii="Times New Roman" w:hAnsi="Times New Roman" w:cs="Times New Roman"/>
          <w:sz w:val="20"/>
          <w:szCs w:val="20"/>
        </w:rPr>
        <w:t>installed capacity, it tails the United States and Japan in the number or projects (</w:t>
      </w:r>
      <w:r w:rsidRPr="009F5FC0">
        <w:rPr>
          <w:rFonts w:ascii="Times New Roman" w:eastAsiaTheme="minorEastAsia" w:hAnsi="Times New Roman" w:cs="Times New Roman"/>
          <w:color w:val="000000" w:themeColor="text1"/>
          <w:sz w:val="20"/>
          <w:szCs w:val="20"/>
          <w:shd w:val="clear" w:color="auto" w:fill="FFFFFF"/>
        </w:rPr>
        <w:t>DOE Global Energy Storage Database, 2016)</w:t>
      </w:r>
      <w:r w:rsidRPr="009F5FC0">
        <w:rPr>
          <w:rFonts w:ascii="Times New Roman" w:hAnsi="Times New Roman" w:cs="Times New Roman"/>
          <w:sz w:val="20"/>
          <w:szCs w:val="20"/>
        </w:rPr>
        <w:t>.</w:t>
      </w:r>
    </w:p>
    <w:p w14:paraId="10E1D0F1" w14:textId="77777777" w:rsidR="002D09AF" w:rsidRPr="009F5FC0" w:rsidRDefault="002D09AF" w:rsidP="002D09AF">
      <w:pPr>
        <w:spacing w:after="0" w:line="240" w:lineRule="auto"/>
        <w:jc w:val="both"/>
        <w:rPr>
          <w:rFonts w:ascii="Times New Roman" w:hAnsi="Times New Roman" w:cs="Times New Roman"/>
          <w:sz w:val="20"/>
          <w:szCs w:val="20"/>
        </w:rPr>
      </w:pPr>
      <w:r w:rsidRPr="009F5FC0">
        <w:rPr>
          <w:rFonts w:ascii="Times New Roman" w:hAnsi="Times New Roman" w:cs="Times New Roman"/>
          <w:sz w:val="20"/>
          <w:szCs w:val="20"/>
        </w:rPr>
        <w:t>Research discloses a considerable near-term possibility for stationary power storage. One speculation for this is that prices are dropping and could be close to $200 per kilowatt-hour in the year 2020; this is half today’s rate, and $160 per kilowatt-hour or less in 2025 (</w:t>
      </w:r>
      <w:proofErr w:type="spellStart"/>
      <w:r w:rsidRPr="009F5FC0">
        <w:rPr>
          <w:rFonts w:ascii="Times New Roman" w:hAnsi="Times New Roman" w:cs="Times New Roman"/>
          <w:color w:val="000000" w:themeColor="text1"/>
          <w:sz w:val="20"/>
          <w:szCs w:val="20"/>
        </w:rPr>
        <w:t>Lundmark</w:t>
      </w:r>
      <w:proofErr w:type="spellEnd"/>
      <w:r w:rsidRPr="009F5FC0">
        <w:rPr>
          <w:rFonts w:ascii="Times New Roman" w:hAnsi="Times New Roman" w:cs="Times New Roman"/>
          <w:color w:val="000000" w:themeColor="text1"/>
          <w:sz w:val="20"/>
          <w:szCs w:val="20"/>
        </w:rPr>
        <w:t xml:space="preserve"> and </w:t>
      </w:r>
      <w:proofErr w:type="spellStart"/>
      <w:r w:rsidRPr="009F5FC0">
        <w:rPr>
          <w:rFonts w:ascii="Times New Roman" w:hAnsi="Times New Roman" w:cs="Times New Roman"/>
          <w:color w:val="000000" w:themeColor="text1"/>
          <w:sz w:val="20"/>
          <w:szCs w:val="20"/>
        </w:rPr>
        <w:t>Bäckström</w:t>
      </w:r>
      <w:proofErr w:type="spellEnd"/>
      <w:r w:rsidRPr="009F5FC0">
        <w:rPr>
          <w:rFonts w:ascii="Times New Roman" w:hAnsi="Times New Roman" w:cs="Times New Roman"/>
          <w:color w:val="000000" w:themeColor="text1"/>
          <w:sz w:val="20"/>
          <w:szCs w:val="20"/>
        </w:rPr>
        <w:t xml:space="preserve"> 2015)</w:t>
      </w:r>
      <w:r w:rsidRPr="009F5FC0">
        <w:rPr>
          <w:rFonts w:ascii="Times New Roman" w:hAnsi="Times New Roman" w:cs="Times New Roman"/>
          <w:sz w:val="20"/>
          <w:szCs w:val="20"/>
        </w:rPr>
        <w:t xml:space="preserve">. Another is that identifying the most effective aspects and highest-potential consumers for storage has shifted to be a preference for a distinct set of organizations comprising power providers, grid engineers, battery producers, energy-storage integrators, and enterprises with built connections with prospective clients such as energy-service companies and solar developers. This is particularly important </w:t>
      </w:r>
      <w:proofErr w:type="gramStart"/>
      <w:r w:rsidRPr="009F5FC0">
        <w:rPr>
          <w:rFonts w:ascii="Times New Roman" w:hAnsi="Times New Roman" w:cs="Times New Roman"/>
          <w:sz w:val="20"/>
          <w:szCs w:val="20"/>
        </w:rPr>
        <w:t>with regard to</w:t>
      </w:r>
      <w:proofErr w:type="gramEnd"/>
      <w:r w:rsidRPr="009F5FC0">
        <w:rPr>
          <w:rFonts w:ascii="Times New Roman" w:hAnsi="Times New Roman" w:cs="Times New Roman"/>
          <w:sz w:val="20"/>
          <w:szCs w:val="20"/>
        </w:rPr>
        <w:t xml:space="preserve"> the growing share of renewables and RES targets set by the EU (</w:t>
      </w:r>
      <w:r w:rsidRPr="009F5FC0">
        <w:rPr>
          <w:rFonts w:ascii="Times New Roman" w:hAnsi="Times New Roman" w:cs="Times New Roman"/>
          <w:color w:val="000000" w:themeColor="text1"/>
          <w:sz w:val="20"/>
          <w:szCs w:val="20"/>
        </w:rPr>
        <w:t>Eurostat, 2016</w:t>
      </w:r>
      <w:r w:rsidRPr="009F5FC0">
        <w:rPr>
          <w:rFonts w:ascii="Times New Roman" w:hAnsi="Times New Roman" w:cs="Times New Roman"/>
          <w:sz w:val="20"/>
          <w:szCs w:val="20"/>
        </w:rPr>
        <w:t>). Innovations in energy storage are crucial in helping to accommodate this growth (</w:t>
      </w:r>
      <w:r>
        <w:rPr>
          <w:rFonts w:ascii="Times New Roman" w:hAnsi="Times New Roman" w:cs="Times New Roman"/>
          <w:sz w:val="20"/>
          <w:szCs w:val="20"/>
        </w:rPr>
        <w:t>Figure</w:t>
      </w:r>
      <w:r w:rsidRPr="009F5FC0">
        <w:rPr>
          <w:rFonts w:ascii="Times New Roman" w:hAnsi="Times New Roman" w:cs="Times New Roman"/>
          <w:sz w:val="20"/>
          <w:szCs w:val="20"/>
        </w:rPr>
        <w:t xml:space="preserve"> </w:t>
      </w:r>
      <w:r>
        <w:rPr>
          <w:rFonts w:ascii="Times New Roman" w:hAnsi="Times New Roman" w:cs="Times New Roman"/>
          <w:sz w:val="20"/>
          <w:szCs w:val="20"/>
        </w:rPr>
        <w:t>1 above</w:t>
      </w:r>
      <w:r w:rsidRPr="009F5FC0">
        <w:rPr>
          <w:rFonts w:ascii="Times New Roman" w:hAnsi="Times New Roman" w:cs="Times New Roman"/>
          <w:sz w:val="20"/>
          <w:szCs w:val="20"/>
        </w:rPr>
        <w:t>).</w:t>
      </w:r>
    </w:p>
    <w:p w14:paraId="42196BAB" w14:textId="77777777" w:rsidR="00086DA0" w:rsidRPr="009F5FC0" w:rsidRDefault="00086DA0" w:rsidP="00086DA0">
      <w:pPr>
        <w:spacing w:after="0" w:line="240" w:lineRule="auto"/>
        <w:jc w:val="both"/>
        <w:rPr>
          <w:rFonts w:ascii="Times New Roman" w:hAnsi="Times New Roman" w:cs="Times New Roman"/>
          <w:sz w:val="20"/>
          <w:szCs w:val="20"/>
        </w:rPr>
      </w:pPr>
      <w:r w:rsidRPr="009F5FC0">
        <w:rPr>
          <w:rFonts w:ascii="Times New Roman" w:hAnsi="Times New Roman" w:cs="Times New Roman"/>
          <w:sz w:val="20"/>
          <w:szCs w:val="20"/>
        </w:rPr>
        <w:t>Setting up plans and identifying clients are needed. It means seeing how power is utilized and how much it costs, as well as the cost of storage. Too frequently, though, businesses that have access to information on power use have an inadequate knowledge of how to assess the economics of stora</w:t>
      </w:r>
      <w:r w:rsidR="00947272" w:rsidRPr="009F5FC0">
        <w:rPr>
          <w:rFonts w:ascii="Times New Roman" w:hAnsi="Times New Roman" w:cs="Times New Roman"/>
          <w:sz w:val="20"/>
          <w:szCs w:val="20"/>
        </w:rPr>
        <w:t>ge; those that recognize this e</w:t>
      </w:r>
      <w:r w:rsidRPr="009F5FC0">
        <w:rPr>
          <w:rFonts w:ascii="Times New Roman" w:hAnsi="Times New Roman" w:cs="Times New Roman"/>
          <w:sz w:val="20"/>
          <w:szCs w:val="20"/>
        </w:rPr>
        <w:t>conomics have inadequate access to actual-world data on energy usage. Furthermore, there has been an inclination to equate the data when executing analyses. Aggregating estimates, nonetheless, is not beneficial when evaluating possibilities for power storage since identical structures next door to each other could have completely divergent models of power use. Inferences formed based on averages, consequently, do not have the accuracy required to recognize which consumers would be helpful to serve.</w:t>
      </w:r>
    </w:p>
    <w:p w14:paraId="644448D9" w14:textId="77777777" w:rsidR="00086DA0" w:rsidRPr="009F5FC0" w:rsidRDefault="00086DA0" w:rsidP="00895839">
      <w:pPr>
        <w:spacing w:after="0" w:line="240" w:lineRule="auto"/>
        <w:jc w:val="both"/>
        <w:rPr>
          <w:rFonts w:ascii="Times New Roman" w:hAnsi="Times New Roman" w:cs="Times New Roman"/>
          <w:sz w:val="20"/>
          <w:szCs w:val="20"/>
          <w:shd w:val="clear" w:color="auto" w:fill="FFFFFF"/>
        </w:rPr>
      </w:pPr>
    </w:p>
    <w:p w14:paraId="2AABA2D9" w14:textId="77777777" w:rsidR="009F5FC0" w:rsidRPr="009F5FC0" w:rsidRDefault="00654913" w:rsidP="009F5FC0">
      <w:pPr>
        <w:spacing w:after="0" w:line="240" w:lineRule="auto"/>
        <w:jc w:val="both"/>
        <w:rPr>
          <w:rFonts w:ascii="Times New Roman" w:eastAsiaTheme="minorEastAsia"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4 </w:t>
      </w:r>
      <w:r w:rsidR="0066520F" w:rsidRPr="009F5FC0">
        <w:rPr>
          <w:rFonts w:ascii="Times New Roman" w:hAnsi="Times New Roman" w:cs="Times New Roman"/>
          <w:b/>
          <w:sz w:val="24"/>
          <w:szCs w:val="24"/>
          <w:shd w:val="clear" w:color="auto" w:fill="FFFFFF"/>
        </w:rPr>
        <w:t>Conclusions</w:t>
      </w:r>
    </w:p>
    <w:p w14:paraId="15931588" w14:textId="77777777" w:rsidR="009F5FC0" w:rsidRDefault="009F5FC0" w:rsidP="006F2AE5">
      <w:pPr>
        <w:spacing w:after="0" w:line="240" w:lineRule="auto"/>
        <w:ind w:firstLine="360"/>
        <w:jc w:val="both"/>
        <w:rPr>
          <w:rFonts w:ascii="Times New Roman" w:hAnsi="Times New Roman" w:cs="Times New Roman"/>
          <w:sz w:val="20"/>
          <w:szCs w:val="20"/>
        </w:rPr>
      </w:pPr>
    </w:p>
    <w:p w14:paraId="46ADCCCF" w14:textId="77777777" w:rsidR="002D09AF" w:rsidRDefault="002D09AF" w:rsidP="002D09A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One can see that energy </w:t>
      </w:r>
      <w:r w:rsidR="00086DA0" w:rsidRPr="009F5FC0">
        <w:rPr>
          <w:rFonts w:ascii="Times New Roman" w:hAnsi="Times New Roman" w:cs="Times New Roman"/>
          <w:sz w:val="20"/>
          <w:szCs w:val="20"/>
        </w:rPr>
        <w:t xml:space="preserve">storage </w:t>
      </w:r>
      <w:r>
        <w:rPr>
          <w:rFonts w:ascii="Times New Roman" w:hAnsi="Times New Roman" w:cs="Times New Roman"/>
          <w:sz w:val="20"/>
          <w:szCs w:val="20"/>
        </w:rPr>
        <w:t>has e</w:t>
      </w:r>
      <w:r w:rsidR="00086DA0" w:rsidRPr="009F5FC0">
        <w:rPr>
          <w:rFonts w:ascii="Times New Roman" w:hAnsi="Times New Roman" w:cs="Times New Roman"/>
          <w:sz w:val="20"/>
          <w:szCs w:val="20"/>
        </w:rPr>
        <w:t xml:space="preserve">conomic reason for specific utilization. This point is sometimes ignored given the importance on charges, payments for some storage designs, and noneconomic or tough-to-measure financial grounds for storage (such as elasticity and protection against power interruptions). </w:t>
      </w:r>
      <w:r>
        <w:rPr>
          <w:rFonts w:ascii="Times New Roman" w:hAnsi="Times New Roman" w:cs="Times New Roman"/>
          <w:sz w:val="20"/>
          <w:szCs w:val="20"/>
        </w:rPr>
        <w:t xml:space="preserve">In addition, </w:t>
      </w:r>
      <w:r w:rsidR="00086DA0" w:rsidRPr="009F5FC0">
        <w:rPr>
          <w:rFonts w:ascii="Times New Roman" w:hAnsi="Times New Roman" w:cs="Times New Roman"/>
          <w:sz w:val="20"/>
          <w:szCs w:val="20"/>
        </w:rPr>
        <w:t>market shareholders need to obtain the complete data that could enable them to distinguish and prioritize those consumers for whom storage is helpful. Given the complexity of power storage, deployment is more reasonable to support a push versus a pull economics pattern, supporting entrepreneurial businesses that find inventive ways to obtain and utilize these data</w:t>
      </w:r>
    </w:p>
    <w:p w14:paraId="14970934" w14:textId="77777777" w:rsidR="00086DA0" w:rsidRDefault="00086DA0" w:rsidP="006F2AE5">
      <w:pPr>
        <w:spacing w:after="0" w:line="240" w:lineRule="auto"/>
        <w:ind w:firstLine="360"/>
        <w:jc w:val="both"/>
        <w:rPr>
          <w:rFonts w:ascii="Times New Roman" w:hAnsi="Times New Roman" w:cs="Times New Roman"/>
          <w:sz w:val="20"/>
          <w:szCs w:val="20"/>
        </w:rPr>
      </w:pPr>
      <w:r w:rsidRPr="009F5FC0">
        <w:rPr>
          <w:rFonts w:ascii="Times New Roman" w:hAnsi="Times New Roman" w:cs="Times New Roman"/>
          <w:sz w:val="20"/>
          <w:szCs w:val="20"/>
        </w:rPr>
        <w:t xml:space="preserve">The most significant relationship is this: the large-scale distribution of power storage could upset market as accustomed for several electricity businesses. In advanced nations, for instance, central or bulk production traditionally has been used to meet immediate demand, with ancillary assistance serving to smooth out inconsistencies between output and load. Energy storage is well adapted to give such additionally services. Ultimately, as prices drop, it could move past that role, producing more and more energy to the grid, replacing plants. </w:t>
      </w:r>
      <w:r w:rsidR="002D09AF">
        <w:rPr>
          <w:rFonts w:ascii="Times New Roman" w:hAnsi="Times New Roman" w:cs="Times New Roman"/>
          <w:sz w:val="20"/>
          <w:szCs w:val="20"/>
        </w:rPr>
        <w:t xml:space="preserve">Energy </w:t>
      </w:r>
      <w:r w:rsidRPr="009F5FC0">
        <w:rPr>
          <w:rFonts w:ascii="Times New Roman" w:hAnsi="Times New Roman" w:cs="Times New Roman"/>
          <w:sz w:val="20"/>
          <w:szCs w:val="20"/>
        </w:rPr>
        <w:t xml:space="preserve">storage has the possibility to upend the business structures, both economic and physical, that have established energy businesses for the last century or more. </w:t>
      </w:r>
    </w:p>
    <w:p w14:paraId="0148C7DE" w14:textId="77777777" w:rsidR="002D09AF" w:rsidRDefault="002D09AF" w:rsidP="006F2AE5">
      <w:pPr>
        <w:spacing w:after="0" w:line="240" w:lineRule="auto"/>
        <w:ind w:firstLine="360"/>
        <w:jc w:val="both"/>
        <w:rPr>
          <w:rFonts w:ascii="Times New Roman" w:hAnsi="Times New Roman" w:cs="Times New Roman"/>
          <w:sz w:val="20"/>
          <w:szCs w:val="20"/>
        </w:rPr>
      </w:pPr>
    </w:p>
    <w:p w14:paraId="6028370F" w14:textId="77777777" w:rsidR="002D09AF" w:rsidRPr="009F5FC0" w:rsidRDefault="002D09AF" w:rsidP="006F2AE5">
      <w:pPr>
        <w:spacing w:after="0" w:line="240" w:lineRule="auto"/>
        <w:ind w:firstLine="360"/>
        <w:jc w:val="both"/>
        <w:rPr>
          <w:rFonts w:ascii="Times New Roman" w:hAnsi="Times New Roman" w:cs="Times New Roman"/>
          <w:sz w:val="20"/>
          <w:szCs w:val="20"/>
        </w:rPr>
      </w:pPr>
    </w:p>
    <w:p w14:paraId="01D52920" w14:textId="77777777" w:rsidR="00D010CD" w:rsidRPr="009F5FC0" w:rsidRDefault="00D010CD" w:rsidP="00895839">
      <w:pPr>
        <w:spacing w:after="0" w:line="240" w:lineRule="auto"/>
        <w:jc w:val="both"/>
        <w:rPr>
          <w:rFonts w:ascii="Times New Roman" w:eastAsiaTheme="minorEastAsia" w:hAnsi="Times New Roman" w:cs="Times New Roman"/>
          <w:b/>
          <w:sz w:val="24"/>
          <w:szCs w:val="24"/>
          <w:shd w:val="clear" w:color="auto" w:fill="FFFFFF"/>
        </w:rPr>
      </w:pPr>
      <w:r w:rsidRPr="009F5FC0">
        <w:rPr>
          <w:rFonts w:ascii="Times New Roman" w:eastAsiaTheme="minorEastAsia" w:hAnsi="Times New Roman" w:cs="Times New Roman"/>
          <w:b/>
          <w:sz w:val="24"/>
          <w:szCs w:val="24"/>
          <w:shd w:val="clear" w:color="auto" w:fill="FFFFFF"/>
        </w:rPr>
        <w:t>References</w:t>
      </w:r>
    </w:p>
    <w:p w14:paraId="69975410" w14:textId="77777777" w:rsidR="009F5FC0" w:rsidRDefault="009F5FC0" w:rsidP="00D87E9F">
      <w:pPr>
        <w:pStyle w:val="EndNoteBibliography"/>
        <w:spacing w:after="0"/>
        <w:ind w:left="720" w:hanging="720"/>
        <w:jc w:val="both"/>
        <w:rPr>
          <w:rFonts w:ascii="Times New Roman" w:hAnsi="Times New Roman" w:cs="Times New Roman"/>
          <w:color w:val="000000" w:themeColor="text1"/>
          <w:sz w:val="20"/>
          <w:szCs w:val="20"/>
          <w:shd w:val="clear" w:color="auto" w:fill="FFFFFF"/>
        </w:rPr>
      </w:pPr>
    </w:p>
    <w:p w14:paraId="6D80E6CB" w14:textId="77777777" w:rsidR="009F5FC0" w:rsidRDefault="009F5FC0" w:rsidP="00D87E9F">
      <w:pPr>
        <w:pStyle w:val="EndNoteBibliography"/>
        <w:spacing w:after="0"/>
        <w:ind w:left="720" w:hanging="720"/>
        <w:jc w:val="both"/>
        <w:rPr>
          <w:rFonts w:ascii="Times New Roman" w:hAnsi="Times New Roman" w:cs="Times New Roman"/>
          <w:color w:val="000000" w:themeColor="text1"/>
          <w:sz w:val="20"/>
          <w:szCs w:val="20"/>
          <w:shd w:val="clear" w:color="auto" w:fill="FFFFFF"/>
        </w:rPr>
      </w:pPr>
    </w:p>
    <w:p w14:paraId="0522E9B1" w14:textId="7D09B70C" w:rsidR="00654913" w:rsidRPr="00AF10C2" w:rsidRDefault="00654913" w:rsidP="009F5FC0">
      <w:pPr>
        <w:pStyle w:val="EndNoteBibliography"/>
        <w:spacing w:after="120"/>
        <w:jc w:val="both"/>
        <w:rPr>
          <w:rFonts w:ascii="Times New Roman" w:hAnsi="Times New Roman" w:cs="Times New Roman"/>
          <w:color w:val="000000" w:themeColor="text1"/>
          <w:sz w:val="20"/>
          <w:szCs w:val="20"/>
          <w:shd w:val="clear" w:color="auto" w:fill="FFFFFF"/>
        </w:rPr>
      </w:pPr>
      <w:r w:rsidRPr="00AF10C2">
        <w:rPr>
          <w:rFonts w:ascii="Times New Roman" w:hAnsi="Times New Roman" w:cs="Times New Roman"/>
          <w:color w:val="000000" w:themeColor="text1"/>
          <w:sz w:val="20"/>
          <w:szCs w:val="20"/>
          <w:shd w:val="clear" w:color="auto" w:fill="FFFFFF"/>
        </w:rPr>
        <w:t>Akagi H, Sato H (2002) Control and performance of a doubly-fed induction machine intended for a flywheel energy storage system.</w:t>
      </w:r>
      <w:r w:rsidRPr="00AF10C2">
        <w:rPr>
          <w:rStyle w:val="apple-converted-space"/>
          <w:rFonts w:ascii="Times New Roman" w:hAnsi="Times New Roman" w:cs="Times New Roman"/>
          <w:color w:val="000000" w:themeColor="text1"/>
          <w:sz w:val="20"/>
          <w:szCs w:val="20"/>
          <w:shd w:val="clear" w:color="auto" w:fill="FFFFFF"/>
        </w:rPr>
        <w:t> </w:t>
      </w:r>
      <w:r w:rsidRPr="00AF10C2">
        <w:rPr>
          <w:rFonts w:ascii="Times New Roman" w:hAnsi="Times New Roman" w:cs="Times New Roman"/>
          <w:iCs/>
          <w:color w:val="000000" w:themeColor="text1"/>
          <w:sz w:val="20"/>
          <w:szCs w:val="20"/>
          <w:shd w:val="clear" w:color="auto" w:fill="FFFFFF"/>
        </w:rPr>
        <w:t>IEEE Transactions on Power Electronics</w:t>
      </w:r>
      <w:r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iCs/>
          <w:color w:val="000000" w:themeColor="text1"/>
          <w:sz w:val="20"/>
          <w:szCs w:val="20"/>
          <w:shd w:val="clear" w:color="auto" w:fill="FFFFFF"/>
        </w:rPr>
        <w:t>17</w:t>
      </w:r>
      <w:r w:rsidRPr="00AF10C2">
        <w:rPr>
          <w:rFonts w:ascii="Times New Roman" w:hAnsi="Times New Roman" w:cs="Times New Roman"/>
          <w:color w:val="000000" w:themeColor="text1"/>
          <w:sz w:val="20"/>
          <w:szCs w:val="20"/>
          <w:shd w:val="clear" w:color="auto" w:fill="FFFFFF"/>
        </w:rPr>
        <w:t>(1):109-116</w:t>
      </w:r>
      <w:r w:rsidR="00AF10C2">
        <w:rPr>
          <w:rFonts w:ascii="Times New Roman" w:hAnsi="Times New Roman" w:cs="Times New Roman"/>
          <w:color w:val="000000" w:themeColor="text1"/>
          <w:sz w:val="20"/>
          <w:szCs w:val="20"/>
          <w:shd w:val="clear" w:color="auto" w:fill="FFFFFF"/>
        </w:rPr>
        <w:t>. d</w:t>
      </w:r>
      <w:r w:rsidR="00AF10C2" w:rsidRPr="00AF10C2">
        <w:rPr>
          <w:rFonts w:ascii="Times New Roman" w:hAnsi="Times New Roman" w:cs="Times New Roman"/>
          <w:color w:val="000000" w:themeColor="text1"/>
          <w:sz w:val="20"/>
          <w:szCs w:val="20"/>
          <w:shd w:val="clear" w:color="auto" w:fill="FFFFFF"/>
        </w:rPr>
        <w:t>oi</w:t>
      </w:r>
      <w:r w:rsidR="00AF10C2">
        <w:rPr>
          <w:rFonts w:ascii="Times New Roman" w:hAnsi="Times New Roman" w:cs="Times New Roman"/>
          <w:color w:val="000000" w:themeColor="text1"/>
          <w:sz w:val="20"/>
          <w:szCs w:val="20"/>
          <w:shd w:val="clear" w:color="auto" w:fill="FFFFFF"/>
        </w:rPr>
        <w:t xml:space="preserve">: </w:t>
      </w:r>
      <w:r w:rsidR="00AF10C2" w:rsidRPr="00AF10C2">
        <w:rPr>
          <w:rFonts w:ascii="Times New Roman" w:hAnsi="Times New Roman" w:cs="Times New Roman"/>
          <w:color w:val="000000" w:themeColor="text1"/>
          <w:sz w:val="20"/>
          <w:szCs w:val="20"/>
          <w:shd w:val="clear" w:color="auto" w:fill="FFFFFF"/>
        </w:rPr>
        <w:t>10.1109/63.988676</w:t>
      </w:r>
    </w:p>
    <w:p w14:paraId="276BED2A" w14:textId="44B772F8" w:rsidR="00654913" w:rsidRPr="00AF10C2" w:rsidRDefault="00654913" w:rsidP="009F5FC0">
      <w:pPr>
        <w:pStyle w:val="Bezmezer"/>
        <w:spacing w:after="120"/>
        <w:jc w:val="both"/>
        <w:rPr>
          <w:rFonts w:ascii="Times New Roman" w:hAnsi="Times New Roman"/>
          <w:sz w:val="20"/>
          <w:szCs w:val="20"/>
          <w:lang w:val="en-GB"/>
        </w:rPr>
      </w:pPr>
      <w:proofErr w:type="spellStart"/>
      <w:r w:rsidRPr="00AF10C2">
        <w:rPr>
          <w:rFonts w:ascii="Times New Roman" w:hAnsi="Times New Roman"/>
          <w:sz w:val="20"/>
          <w:szCs w:val="20"/>
          <w:lang w:val="en-GB"/>
        </w:rPr>
        <w:t>Balitskiy</w:t>
      </w:r>
      <w:proofErr w:type="spellEnd"/>
      <w:r w:rsidRPr="00AF10C2">
        <w:rPr>
          <w:rFonts w:ascii="Times New Roman" w:hAnsi="Times New Roman"/>
          <w:sz w:val="20"/>
          <w:szCs w:val="20"/>
          <w:lang w:val="en-GB"/>
        </w:rPr>
        <w:t xml:space="preserve"> S, </w:t>
      </w:r>
      <w:proofErr w:type="spellStart"/>
      <w:r w:rsidRPr="00AF10C2">
        <w:rPr>
          <w:rFonts w:ascii="Times New Roman" w:hAnsi="Times New Roman"/>
          <w:sz w:val="20"/>
          <w:szCs w:val="20"/>
          <w:lang w:val="en-GB"/>
        </w:rPr>
        <w:t>Bilan</w:t>
      </w:r>
      <w:proofErr w:type="spellEnd"/>
      <w:r w:rsidRPr="00AF10C2">
        <w:rPr>
          <w:rFonts w:ascii="Times New Roman" w:hAnsi="Times New Roman"/>
          <w:sz w:val="20"/>
          <w:szCs w:val="20"/>
          <w:lang w:val="en-GB"/>
        </w:rPr>
        <w:t xml:space="preserve"> Y, Strielkowski W, </w:t>
      </w:r>
      <w:proofErr w:type="spellStart"/>
      <w:r w:rsidRPr="00AF10C2">
        <w:rPr>
          <w:rFonts w:ascii="Times New Roman" w:hAnsi="Times New Roman"/>
          <w:sz w:val="20"/>
          <w:szCs w:val="20"/>
          <w:lang w:val="en-GB"/>
        </w:rPr>
        <w:t>Streimikiene</w:t>
      </w:r>
      <w:proofErr w:type="spellEnd"/>
      <w:r w:rsidRPr="00AF10C2">
        <w:rPr>
          <w:rFonts w:ascii="Times New Roman" w:hAnsi="Times New Roman"/>
          <w:sz w:val="20"/>
          <w:szCs w:val="20"/>
          <w:lang w:val="en-GB"/>
        </w:rPr>
        <w:t xml:space="preserve"> D (2016) Energy efficiency and natural gas consumption in the context of economic development in the European Union. Renewable </w:t>
      </w:r>
      <w:r w:rsidR="003A50C3">
        <w:rPr>
          <w:rFonts w:ascii="Times New Roman" w:hAnsi="Times New Roman"/>
          <w:sz w:val="20"/>
          <w:szCs w:val="20"/>
          <w:lang w:val="en-GB"/>
        </w:rPr>
        <w:t>and</w:t>
      </w:r>
      <w:r w:rsidRPr="00AF10C2">
        <w:rPr>
          <w:rFonts w:ascii="Times New Roman" w:hAnsi="Times New Roman"/>
          <w:sz w:val="20"/>
          <w:szCs w:val="20"/>
          <w:lang w:val="en-GB"/>
        </w:rPr>
        <w:t xml:space="preserve"> Sustainable Energy Reviews 55:156-168. </w:t>
      </w:r>
      <w:proofErr w:type="spellStart"/>
      <w:r w:rsidRPr="00AF10C2">
        <w:rPr>
          <w:rFonts w:ascii="Times New Roman" w:hAnsi="Times New Roman"/>
          <w:sz w:val="20"/>
          <w:szCs w:val="20"/>
          <w:lang w:val="en-GB"/>
        </w:rPr>
        <w:t>doi</w:t>
      </w:r>
      <w:proofErr w:type="spellEnd"/>
      <w:r w:rsidRPr="00AF10C2">
        <w:rPr>
          <w:rFonts w:ascii="Times New Roman" w:hAnsi="Times New Roman"/>
          <w:sz w:val="20"/>
          <w:szCs w:val="20"/>
          <w:lang w:val="en-GB"/>
        </w:rPr>
        <w:t>: 10.1016/j.rser.2015.10.053</w:t>
      </w:r>
    </w:p>
    <w:p w14:paraId="72763122" w14:textId="179491C5" w:rsidR="00654913" w:rsidRPr="00AF10C2" w:rsidRDefault="00654913" w:rsidP="009F5FC0">
      <w:pPr>
        <w:pStyle w:val="EndNoteBibliography"/>
        <w:spacing w:after="120"/>
        <w:jc w:val="both"/>
        <w:rPr>
          <w:rFonts w:ascii="Times New Roman" w:hAnsi="Times New Roman" w:cs="Times New Roman"/>
          <w:color w:val="000000" w:themeColor="text1"/>
          <w:sz w:val="20"/>
          <w:szCs w:val="20"/>
          <w:shd w:val="clear" w:color="auto" w:fill="FFFFFF"/>
        </w:rPr>
      </w:pPr>
      <w:r w:rsidRPr="00AF10C2">
        <w:rPr>
          <w:rFonts w:ascii="Times New Roman" w:hAnsi="Times New Roman" w:cs="Times New Roman"/>
          <w:color w:val="000000" w:themeColor="text1"/>
          <w:sz w:val="20"/>
          <w:szCs w:val="20"/>
          <w:shd w:val="clear" w:color="auto" w:fill="FFFFFF"/>
        </w:rPr>
        <w:t>Ciamician G (1912) The photochemistry of the future.</w:t>
      </w:r>
      <w:r w:rsidRPr="00AF10C2">
        <w:rPr>
          <w:rStyle w:val="apple-converted-space"/>
          <w:rFonts w:ascii="Times New Roman" w:hAnsi="Times New Roman" w:cs="Times New Roman"/>
          <w:color w:val="000000" w:themeColor="text1"/>
          <w:sz w:val="20"/>
          <w:szCs w:val="20"/>
          <w:shd w:val="clear" w:color="auto" w:fill="FFFFFF"/>
        </w:rPr>
        <w:t> </w:t>
      </w:r>
      <w:r w:rsidRPr="00AF10C2">
        <w:rPr>
          <w:rFonts w:ascii="Times New Roman" w:hAnsi="Times New Roman" w:cs="Times New Roman"/>
          <w:iCs/>
          <w:color w:val="000000" w:themeColor="text1"/>
          <w:sz w:val="20"/>
          <w:szCs w:val="20"/>
          <w:shd w:val="clear" w:color="auto" w:fill="FFFFFF"/>
        </w:rPr>
        <w:t>Science</w:t>
      </w:r>
      <w:r w:rsidRPr="00AF10C2">
        <w:rPr>
          <w:rFonts w:ascii="Times New Roman" w:hAnsi="Times New Roman" w:cs="Times New Roman"/>
          <w:color w:val="000000" w:themeColor="text1"/>
          <w:sz w:val="20"/>
          <w:szCs w:val="20"/>
          <w:shd w:val="clear" w:color="auto" w:fill="FFFFFF"/>
        </w:rPr>
        <w:t xml:space="preserve"> 385-394</w:t>
      </w:r>
      <w:r w:rsidR="00357C4C">
        <w:rPr>
          <w:rFonts w:ascii="Times New Roman" w:hAnsi="Times New Roman" w:cs="Times New Roman"/>
          <w:color w:val="000000" w:themeColor="text1"/>
          <w:sz w:val="20"/>
          <w:szCs w:val="20"/>
          <w:shd w:val="clear" w:color="auto" w:fill="FFFFFF"/>
        </w:rPr>
        <w:t>. d</w:t>
      </w:r>
      <w:r w:rsidR="00357C4C" w:rsidRPr="00357C4C">
        <w:rPr>
          <w:rFonts w:ascii="Times New Roman" w:hAnsi="Times New Roman" w:cs="Times New Roman"/>
          <w:color w:val="000000" w:themeColor="text1"/>
          <w:sz w:val="20"/>
          <w:szCs w:val="20"/>
          <w:shd w:val="clear" w:color="auto" w:fill="FFFFFF"/>
        </w:rPr>
        <w:t>oi</w:t>
      </w:r>
      <w:r w:rsidR="00357C4C">
        <w:rPr>
          <w:rFonts w:ascii="Times New Roman" w:hAnsi="Times New Roman" w:cs="Times New Roman"/>
          <w:color w:val="000000" w:themeColor="text1"/>
          <w:sz w:val="20"/>
          <w:szCs w:val="20"/>
          <w:shd w:val="clear" w:color="auto" w:fill="FFFFFF"/>
        </w:rPr>
        <w:t xml:space="preserve">: </w:t>
      </w:r>
      <w:r w:rsidR="00357C4C" w:rsidRPr="00357C4C">
        <w:rPr>
          <w:rFonts w:ascii="Times New Roman" w:hAnsi="Times New Roman" w:cs="Times New Roman"/>
          <w:color w:val="000000" w:themeColor="text1"/>
          <w:sz w:val="20"/>
          <w:szCs w:val="20"/>
          <w:shd w:val="clear" w:color="auto" w:fill="FFFFFF"/>
        </w:rPr>
        <w:t>10.1126/science.36.926.385</w:t>
      </w:r>
    </w:p>
    <w:p w14:paraId="3B47CD21" w14:textId="108BCA9C" w:rsidR="00654913" w:rsidRPr="00AF10C2" w:rsidRDefault="00654913" w:rsidP="009F5FC0">
      <w:pPr>
        <w:pStyle w:val="EndNoteBibliography"/>
        <w:spacing w:after="120"/>
        <w:jc w:val="both"/>
        <w:rPr>
          <w:rFonts w:ascii="Times New Roman" w:hAnsi="Times New Roman" w:cs="Times New Roman"/>
          <w:color w:val="000000" w:themeColor="text1"/>
          <w:sz w:val="20"/>
          <w:szCs w:val="20"/>
          <w:shd w:val="clear" w:color="auto" w:fill="FFFFFF"/>
        </w:rPr>
      </w:pPr>
      <w:r w:rsidRPr="00AF10C2">
        <w:rPr>
          <w:rFonts w:ascii="Times New Roman" w:hAnsi="Times New Roman" w:cs="Times New Roman"/>
          <w:color w:val="000000" w:themeColor="text1"/>
          <w:sz w:val="20"/>
          <w:szCs w:val="20"/>
          <w:shd w:val="clear" w:color="auto" w:fill="FFFFFF"/>
        </w:rPr>
        <w:t xml:space="preserve">Díaz-González F, Sumper A, Gomis-Bellmunt O, Villafáfila-Robles R (2012) A review of energy storage technologies for wind power applications. </w:t>
      </w:r>
      <w:r w:rsidRPr="00AF10C2">
        <w:rPr>
          <w:rFonts w:ascii="Times New Roman" w:hAnsi="Times New Roman" w:cs="Times New Roman"/>
          <w:iCs/>
          <w:color w:val="000000" w:themeColor="text1"/>
          <w:sz w:val="20"/>
          <w:szCs w:val="20"/>
          <w:shd w:val="clear" w:color="auto" w:fill="FFFFFF"/>
        </w:rPr>
        <w:t>Renewable and Sustainable Energy Reviews</w:t>
      </w:r>
      <w:r w:rsidRPr="00AF10C2">
        <w:rPr>
          <w:rStyle w:val="apple-converted-space"/>
          <w:rFonts w:ascii="Times New Roman" w:hAnsi="Times New Roman" w:cs="Times New Roman"/>
          <w:color w:val="000000" w:themeColor="text1"/>
          <w:sz w:val="20"/>
          <w:szCs w:val="20"/>
          <w:shd w:val="clear" w:color="auto" w:fill="FFFFFF"/>
        </w:rPr>
        <w:t> </w:t>
      </w:r>
      <w:r w:rsidRPr="00AF10C2">
        <w:rPr>
          <w:rFonts w:ascii="Times New Roman" w:hAnsi="Times New Roman" w:cs="Times New Roman"/>
          <w:iCs/>
          <w:color w:val="000000" w:themeColor="text1"/>
          <w:sz w:val="20"/>
          <w:szCs w:val="20"/>
          <w:shd w:val="clear" w:color="auto" w:fill="FFFFFF"/>
        </w:rPr>
        <w:t>16</w:t>
      </w:r>
      <w:r w:rsidRPr="00AF10C2">
        <w:rPr>
          <w:rFonts w:ascii="Times New Roman" w:hAnsi="Times New Roman" w:cs="Times New Roman"/>
          <w:color w:val="000000" w:themeColor="text1"/>
          <w:sz w:val="20"/>
          <w:szCs w:val="20"/>
          <w:shd w:val="clear" w:color="auto" w:fill="FFFFFF"/>
        </w:rPr>
        <w:t>(4)</w:t>
      </w:r>
      <w:r w:rsidR="00AF10C2" w:rsidRPr="00AF10C2">
        <w:rPr>
          <w:rFonts w:ascii="Times New Roman" w:hAnsi="Times New Roman" w:cs="Times New Roman"/>
          <w:color w:val="000000" w:themeColor="text1"/>
          <w:sz w:val="20"/>
          <w:szCs w:val="20"/>
          <w:shd w:val="clear" w:color="auto" w:fill="FFFFFF"/>
        </w:rPr>
        <w:t>:</w:t>
      </w:r>
      <w:r w:rsidRPr="00AF10C2">
        <w:rPr>
          <w:rFonts w:ascii="Times New Roman" w:hAnsi="Times New Roman" w:cs="Times New Roman"/>
          <w:color w:val="000000" w:themeColor="text1"/>
          <w:sz w:val="20"/>
          <w:szCs w:val="20"/>
          <w:shd w:val="clear" w:color="auto" w:fill="FFFFFF"/>
        </w:rPr>
        <w:t>2154-2171</w:t>
      </w:r>
      <w:r w:rsidR="00AF10C2" w:rsidRPr="00AF10C2">
        <w:rPr>
          <w:rFonts w:ascii="Times New Roman" w:hAnsi="Times New Roman" w:cs="Times New Roman"/>
          <w:color w:val="000000" w:themeColor="text1"/>
          <w:sz w:val="20"/>
          <w:szCs w:val="20"/>
          <w:shd w:val="clear" w:color="auto" w:fill="FFFFFF"/>
        </w:rPr>
        <w:t xml:space="preserve">. </w:t>
      </w:r>
      <w:r w:rsidR="00AF10C2">
        <w:rPr>
          <w:rFonts w:ascii="Times New Roman" w:hAnsi="Times New Roman" w:cs="Times New Roman"/>
          <w:color w:val="000000" w:themeColor="text1"/>
          <w:sz w:val="20"/>
          <w:szCs w:val="20"/>
          <w:shd w:val="clear" w:color="auto" w:fill="FFFFFF"/>
        </w:rPr>
        <w:t>d</w:t>
      </w:r>
      <w:r w:rsidR="00AF10C2" w:rsidRPr="00AF10C2">
        <w:rPr>
          <w:rFonts w:ascii="Times New Roman" w:hAnsi="Times New Roman" w:cs="Times New Roman"/>
          <w:color w:val="000000" w:themeColor="text1"/>
          <w:sz w:val="20"/>
          <w:szCs w:val="20"/>
          <w:shd w:val="clear" w:color="auto" w:fill="FFFFFF"/>
        </w:rPr>
        <w:t>oi</w:t>
      </w:r>
      <w:r w:rsidR="00AF10C2">
        <w:rPr>
          <w:rFonts w:ascii="Times New Roman" w:hAnsi="Times New Roman" w:cs="Times New Roman"/>
          <w:color w:val="000000" w:themeColor="text1"/>
          <w:sz w:val="20"/>
          <w:szCs w:val="20"/>
          <w:shd w:val="clear" w:color="auto" w:fill="FFFFFF"/>
        </w:rPr>
        <w:t xml:space="preserve">: </w:t>
      </w:r>
      <w:r w:rsidR="00AF10C2" w:rsidRPr="00AF10C2">
        <w:rPr>
          <w:rFonts w:ascii="Times New Roman" w:hAnsi="Times New Roman" w:cs="Times New Roman"/>
          <w:color w:val="000000" w:themeColor="text1"/>
          <w:sz w:val="20"/>
          <w:szCs w:val="20"/>
          <w:shd w:val="clear" w:color="auto" w:fill="FFFFFF"/>
        </w:rPr>
        <w:t>10.1016/j.rser.2012.01.029</w:t>
      </w:r>
      <w:bookmarkStart w:id="0" w:name="_GoBack"/>
      <w:bookmarkEnd w:id="0"/>
    </w:p>
    <w:p w14:paraId="4C95347E" w14:textId="2F32F92E" w:rsidR="00654913" w:rsidRPr="00AF10C2" w:rsidRDefault="00654913" w:rsidP="009F5FC0">
      <w:pPr>
        <w:pStyle w:val="EndNoteBibliography"/>
        <w:spacing w:after="120"/>
        <w:jc w:val="both"/>
        <w:rPr>
          <w:rFonts w:ascii="Times New Roman" w:hAnsi="Times New Roman" w:cs="Times New Roman"/>
          <w:color w:val="000000" w:themeColor="text1"/>
          <w:sz w:val="20"/>
          <w:szCs w:val="20"/>
          <w:shd w:val="clear" w:color="auto" w:fill="FFFFFF"/>
        </w:rPr>
      </w:pPr>
      <w:r w:rsidRPr="00AF10C2">
        <w:rPr>
          <w:rFonts w:ascii="Times New Roman" w:hAnsi="Times New Roman" w:cs="Times New Roman"/>
          <w:color w:val="000000" w:themeColor="text1"/>
          <w:sz w:val="20"/>
          <w:szCs w:val="20"/>
          <w:shd w:val="clear" w:color="auto" w:fill="FFFFFF"/>
        </w:rPr>
        <w:lastRenderedPageBreak/>
        <w:t>Divya KC, Østergaard J (2009) Battery energy storage technology for power systems—An overview.</w:t>
      </w:r>
      <w:r w:rsidRPr="00AF10C2">
        <w:rPr>
          <w:rStyle w:val="apple-converted-space"/>
          <w:rFonts w:ascii="Times New Roman" w:hAnsi="Times New Roman" w:cs="Times New Roman"/>
          <w:color w:val="000000" w:themeColor="text1"/>
          <w:sz w:val="20"/>
          <w:szCs w:val="20"/>
          <w:shd w:val="clear" w:color="auto" w:fill="FFFFFF"/>
        </w:rPr>
        <w:t> </w:t>
      </w:r>
      <w:r w:rsidRPr="00AF10C2">
        <w:rPr>
          <w:rFonts w:ascii="Times New Roman" w:hAnsi="Times New Roman" w:cs="Times New Roman"/>
          <w:iCs/>
          <w:color w:val="000000" w:themeColor="text1"/>
          <w:sz w:val="20"/>
          <w:szCs w:val="20"/>
          <w:shd w:val="clear" w:color="auto" w:fill="FFFFFF"/>
        </w:rPr>
        <w:t>Electric Power Systems Research</w:t>
      </w:r>
      <w:r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iCs/>
          <w:color w:val="000000" w:themeColor="text1"/>
          <w:sz w:val="20"/>
          <w:szCs w:val="20"/>
          <w:shd w:val="clear" w:color="auto" w:fill="FFFFFF"/>
        </w:rPr>
        <w:t>79</w:t>
      </w:r>
      <w:r w:rsidRPr="00AF10C2">
        <w:rPr>
          <w:rFonts w:ascii="Times New Roman" w:hAnsi="Times New Roman" w:cs="Times New Roman"/>
          <w:color w:val="000000" w:themeColor="text1"/>
          <w:sz w:val="20"/>
          <w:szCs w:val="20"/>
          <w:shd w:val="clear" w:color="auto" w:fill="FFFFFF"/>
        </w:rPr>
        <w:t xml:space="preserve">(4):511-520. </w:t>
      </w:r>
      <w:r w:rsidR="00AF10C2">
        <w:rPr>
          <w:rFonts w:ascii="Times New Roman" w:hAnsi="Times New Roman" w:cs="Times New Roman"/>
          <w:color w:val="000000" w:themeColor="text1"/>
          <w:sz w:val="20"/>
          <w:szCs w:val="20"/>
          <w:shd w:val="clear" w:color="auto" w:fill="FFFFFF"/>
        </w:rPr>
        <w:t>d</w:t>
      </w:r>
      <w:r w:rsidR="00AF10C2" w:rsidRPr="00AF10C2">
        <w:rPr>
          <w:rFonts w:ascii="Times New Roman" w:hAnsi="Times New Roman" w:cs="Times New Roman"/>
          <w:color w:val="000000" w:themeColor="text1"/>
          <w:sz w:val="20"/>
          <w:szCs w:val="20"/>
          <w:shd w:val="clear" w:color="auto" w:fill="FFFFFF"/>
        </w:rPr>
        <w:t>oi</w:t>
      </w:r>
      <w:r w:rsidR="00AF10C2">
        <w:rPr>
          <w:rFonts w:ascii="Times New Roman" w:hAnsi="Times New Roman" w:cs="Times New Roman"/>
          <w:color w:val="000000" w:themeColor="text1"/>
          <w:sz w:val="20"/>
          <w:szCs w:val="20"/>
          <w:shd w:val="clear" w:color="auto" w:fill="FFFFFF"/>
        </w:rPr>
        <w:t>:</w:t>
      </w:r>
      <w:r w:rsidR="00AF10C2" w:rsidRPr="00AF10C2">
        <w:rPr>
          <w:rFonts w:ascii="Times New Roman" w:hAnsi="Times New Roman" w:cs="Times New Roman"/>
          <w:color w:val="000000" w:themeColor="text1"/>
          <w:sz w:val="20"/>
          <w:szCs w:val="20"/>
          <w:shd w:val="clear" w:color="auto" w:fill="FFFFFF"/>
        </w:rPr>
        <w:t xml:space="preserve"> 10.1016/j.epsr.2008.09.017</w:t>
      </w:r>
    </w:p>
    <w:p w14:paraId="130BA6E2" w14:textId="7F49FD9C" w:rsidR="00654913" w:rsidRPr="00AF10C2" w:rsidRDefault="00654913" w:rsidP="009F5FC0">
      <w:pPr>
        <w:pStyle w:val="EndNoteBibliography"/>
        <w:spacing w:after="120"/>
        <w:jc w:val="both"/>
        <w:rPr>
          <w:rFonts w:ascii="Times New Roman" w:eastAsiaTheme="minorEastAsia" w:hAnsi="Times New Roman" w:cs="Times New Roman"/>
          <w:color w:val="000000" w:themeColor="text1"/>
          <w:sz w:val="20"/>
          <w:szCs w:val="20"/>
          <w:shd w:val="clear" w:color="auto" w:fill="FFFFFF"/>
        </w:rPr>
      </w:pPr>
      <w:r w:rsidRPr="00AF10C2">
        <w:rPr>
          <w:rFonts w:ascii="Times New Roman" w:eastAsiaTheme="minorEastAsia" w:hAnsi="Times New Roman" w:cs="Times New Roman"/>
          <w:color w:val="000000" w:themeColor="text1"/>
          <w:sz w:val="20"/>
          <w:szCs w:val="20"/>
          <w:shd w:val="clear" w:color="auto" w:fill="FFFFFF"/>
        </w:rPr>
        <w:t>DOE Global Energy Storage Database (2016)</w:t>
      </w:r>
      <w:r w:rsidR="00AF10C2">
        <w:rPr>
          <w:rFonts w:ascii="Times New Roman" w:eastAsiaTheme="minorEastAsia" w:hAnsi="Times New Roman" w:cs="Times New Roman"/>
          <w:color w:val="000000" w:themeColor="text1"/>
          <w:sz w:val="20"/>
          <w:szCs w:val="20"/>
          <w:shd w:val="clear" w:color="auto" w:fill="FFFFFF"/>
        </w:rPr>
        <w:t xml:space="preserve"> Statistics.</w:t>
      </w:r>
      <w:r w:rsidRPr="00AF10C2">
        <w:rPr>
          <w:rFonts w:ascii="Times New Roman" w:eastAsiaTheme="minorEastAsia" w:hAnsi="Times New Roman" w:cs="Times New Roman"/>
          <w:color w:val="000000" w:themeColor="text1"/>
          <w:sz w:val="20"/>
          <w:szCs w:val="20"/>
          <w:shd w:val="clear" w:color="auto" w:fill="FFFFFF"/>
        </w:rPr>
        <w:t xml:space="preserve"> </w:t>
      </w:r>
      <w:hyperlink r:id="rId9" w:history="1">
        <w:r w:rsidRPr="00AF10C2">
          <w:rPr>
            <w:rStyle w:val="Hypertextovodkaz"/>
            <w:rFonts w:ascii="Times New Roman" w:eastAsiaTheme="minorEastAsia" w:hAnsi="Times New Roman" w:cs="Times New Roman"/>
            <w:sz w:val="20"/>
            <w:szCs w:val="20"/>
            <w:shd w:val="clear" w:color="auto" w:fill="FFFFFF"/>
          </w:rPr>
          <w:t>http://www.energystorageexchange.org/</w:t>
        </w:r>
      </w:hyperlink>
      <w:r w:rsidR="00AF10C2">
        <w:rPr>
          <w:rStyle w:val="Hypertextovodkaz"/>
          <w:rFonts w:ascii="Times New Roman" w:eastAsiaTheme="minorEastAsia" w:hAnsi="Times New Roman" w:cs="Times New Roman"/>
          <w:sz w:val="20"/>
          <w:szCs w:val="20"/>
          <w:shd w:val="clear" w:color="auto" w:fill="FFFFFF"/>
        </w:rPr>
        <w:t xml:space="preserve"> </w:t>
      </w:r>
      <w:r w:rsidR="00AF10C2">
        <w:rPr>
          <w:rStyle w:val="Hypertextovodkaz"/>
          <w:rFonts w:ascii="Times New Roman" w:eastAsiaTheme="minorEastAsia" w:hAnsi="Times New Roman" w:cs="Times New Roman"/>
          <w:color w:val="000000" w:themeColor="text1"/>
          <w:sz w:val="20"/>
          <w:szCs w:val="20"/>
          <w:u w:val="none"/>
          <w:shd w:val="clear" w:color="auto" w:fill="FFFFFF"/>
        </w:rPr>
        <w:t>Accessed 12 May 2017</w:t>
      </w:r>
    </w:p>
    <w:p w14:paraId="410DEF2A" w14:textId="7189A5C7" w:rsidR="00654913" w:rsidRPr="00AF10C2" w:rsidRDefault="00654913" w:rsidP="009F5FC0">
      <w:pPr>
        <w:pStyle w:val="EndNoteBibliography"/>
        <w:spacing w:after="120"/>
        <w:jc w:val="both"/>
        <w:rPr>
          <w:rFonts w:ascii="Times New Roman" w:hAnsi="Times New Roman" w:cs="Times New Roman"/>
          <w:color w:val="000000" w:themeColor="text1"/>
          <w:sz w:val="20"/>
          <w:szCs w:val="20"/>
          <w:shd w:val="clear" w:color="auto" w:fill="FFFFFF"/>
        </w:rPr>
      </w:pPr>
      <w:r w:rsidRPr="00AF10C2">
        <w:rPr>
          <w:rFonts w:ascii="Times New Roman" w:hAnsi="Times New Roman" w:cs="Times New Roman"/>
          <w:color w:val="000000" w:themeColor="text1"/>
          <w:sz w:val="20"/>
          <w:szCs w:val="20"/>
          <w:shd w:val="clear" w:color="auto" w:fill="FFFFFF"/>
        </w:rPr>
        <w:t>Dufo-López R</w:t>
      </w:r>
      <w:r w:rsidR="00AF10C2"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color w:val="000000" w:themeColor="text1"/>
          <w:sz w:val="20"/>
          <w:szCs w:val="20"/>
          <w:shd w:val="clear" w:color="auto" w:fill="FFFFFF"/>
        </w:rPr>
        <w:t>(2015) Optimisation of size and control of grid-connected storage under real time electricity pricing conditions.</w:t>
      </w:r>
      <w:r w:rsidRPr="00AF10C2">
        <w:rPr>
          <w:rStyle w:val="apple-converted-space"/>
          <w:rFonts w:ascii="Times New Roman" w:hAnsi="Times New Roman" w:cs="Times New Roman"/>
          <w:color w:val="000000" w:themeColor="text1"/>
          <w:sz w:val="20"/>
          <w:szCs w:val="20"/>
          <w:shd w:val="clear" w:color="auto" w:fill="FFFFFF"/>
        </w:rPr>
        <w:t> </w:t>
      </w:r>
      <w:r w:rsidRPr="00AF10C2">
        <w:rPr>
          <w:rFonts w:ascii="Times New Roman" w:hAnsi="Times New Roman" w:cs="Times New Roman"/>
          <w:iCs/>
          <w:color w:val="000000" w:themeColor="text1"/>
          <w:sz w:val="20"/>
          <w:szCs w:val="20"/>
          <w:shd w:val="clear" w:color="auto" w:fill="FFFFFF"/>
        </w:rPr>
        <w:t>Applied Energy</w:t>
      </w:r>
      <w:r w:rsidRPr="00AF10C2">
        <w:rPr>
          <w:rStyle w:val="apple-converted-space"/>
          <w:rFonts w:ascii="Times New Roman" w:hAnsi="Times New Roman" w:cs="Times New Roman"/>
          <w:color w:val="000000" w:themeColor="text1"/>
          <w:sz w:val="20"/>
          <w:szCs w:val="20"/>
          <w:shd w:val="clear" w:color="auto" w:fill="FFFFFF"/>
        </w:rPr>
        <w:t> </w:t>
      </w:r>
      <w:r w:rsidRPr="00AF10C2">
        <w:rPr>
          <w:rFonts w:ascii="Times New Roman" w:hAnsi="Times New Roman" w:cs="Times New Roman"/>
          <w:iCs/>
          <w:color w:val="000000" w:themeColor="text1"/>
          <w:sz w:val="20"/>
          <w:szCs w:val="20"/>
          <w:shd w:val="clear" w:color="auto" w:fill="FFFFFF"/>
        </w:rPr>
        <w:t>140</w:t>
      </w:r>
      <w:r w:rsidR="00AF10C2" w:rsidRPr="00AF10C2">
        <w:rPr>
          <w:rFonts w:ascii="Times New Roman" w:hAnsi="Times New Roman" w:cs="Times New Roman"/>
          <w:color w:val="000000" w:themeColor="text1"/>
          <w:sz w:val="20"/>
          <w:szCs w:val="20"/>
          <w:shd w:val="clear" w:color="auto" w:fill="FFFFFF"/>
        </w:rPr>
        <w:t>:</w:t>
      </w:r>
      <w:r w:rsidRPr="00AF10C2">
        <w:rPr>
          <w:rFonts w:ascii="Times New Roman" w:hAnsi="Times New Roman" w:cs="Times New Roman"/>
          <w:color w:val="000000" w:themeColor="text1"/>
          <w:sz w:val="20"/>
          <w:szCs w:val="20"/>
          <w:shd w:val="clear" w:color="auto" w:fill="FFFFFF"/>
        </w:rPr>
        <w:t>395-408</w:t>
      </w:r>
      <w:r w:rsidR="00AF10C2">
        <w:rPr>
          <w:rFonts w:ascii="Times New Roman" w:hAnsi="Times New Roman" w:cs="Times New Roman"/>
          <w:color w:val="000000" w:themeColor="text1"/>
          <w:sz w:val="20"/>
          <w:szCs w:val="20"/>
          <w:shd w:val="clear" w:color="auto" w:fill="FFFFFF"/>
        </w:rPr>
        <w:t>. d</w:t>
      </w:r>
      <w:r w:rsidR="00AF10C2" w:rsidRPr="00AF10C2">
        <w:rPr>
          <w:rFonts w:ascii="Times New Roman" w:hAnsi="Times New Roman" w:cs="Times New Roman"/>
          <w:color w:val="000000" w:themeColor="text1"/>
          <w:sz w:val="20"/>
          <w:szCs w:val="20"/>
          <w:shd w:val="clear" w:color="auto" w:fill="FFFFFF"/>
        </w:rPr>
        <w:t>oi</w:t>
      </w:r>
      <w:r w:rsidR="00AF10C2">
        <w:rPr>
          <w:rFonts w:ascii="Times New Roman" w:hAnsi="Times New Roman" w:cs="Times New Roman"/>
          <w:color w:val="000000" w:themeColor="text1"/>
          <w:sz w:val="20"/>
          <w:szCs w:val="20"/>
          <w:shd w:val="clear" w:color="auto" w:fill="FFFFFF"/>
        </w:rPr>
        <w:t>:</w:t>
      </w:r>
      <w:r w:rsidR="00AF10C2" w:rsidRPr="00AF10C2">
        <w:rPr>
          <w:rFonts w:ascii="Times New Roman" w:hAnsi="Times New Roman" w:cs="Times New Roman"/>
          <w:color w:val="000000" w:themeColor="text1"/>
          <w:sz w:val="20"/>
          <w:szCs w:val="20"/>
          <w:shd w:val="clear" w:color="auto" w:fill="FFFFFF"/>
        </w:rPr>
        <w:t xml:space="preserve"> </w:t>
      </w:r>
      <w:r w:rsidR="00AF10C2">
        <w:rPr>
          <w:rFonts w:ascii="Times New Roman" w:hAnsi="Times New Roman" w:cs="Times New Roman"/>
          <w:color w:val="000000" w:themeColor="text1"/>
          <w:sz w:val="20"/>
          <w:szCs w:val="20"/>
          <w:shd w:val="clear" w:color="auto" w:fill="FFFFFF"/>
        </w:rPr>
        <w:t>1</w:t>
      </w:r>
      <w:r w:rsidR="00AF10C2" w:rsidRPr="00AF10C2">
        <w:rPr>
          <w:rFonts w:ascii="Times New Roman" w:hAnsi="Times New Roman" w:cs="Times New Roman"/>
          <w:color w:val="000000" w:themeColor="text1"/>
          <w:sz w:val="20"/>
          <w:szCs w:val="20"/>
          <w:shd w:val="clear" w:color="auto" w:fill="FFFFFF"/>
        </w:rPr>
        <w:t>0.1016/j.apenergy.2014.12.012</w:t>
      </w:r>
    </w:p>
    <w:p w14:paraId="4E9CE78A" w14:textId="7AF20C69" w:rsidR="00654913" w:rsidRPr="00AF10C2" w:rsidRDefault="00654913" w:rsidP="009F5FC0">
      <w:pPr>
        <w:pStyle w:val="EndNoteBibliography"/>
        <w:spacing w:after="120"/>
        <w:jc w:val="both"/>
        <w:rPr>
          <w:rFonts w:ascii="Times New Roman" w:hAnsi="Times New Roman" w:cs="Times New Roman"/>
          <w:sz w:val="20"/>
          <w:szCs w:val="20"/>
        </w:rPr>
      </w:pPr>
      <w:r w:rsidRPr="00AF10C2">
        <w:rPr>
          <w:rFonts w:ascii="Times New Roman" w:hAnsi="Times New Roman" w:cs="Times New Roman"/>
          <w:color w:val="000000" w:themeColor="text1"/>
          <w:sz w:val="20"/>
          <w:szCs w:val="20"/>
        </w:rPr>
        <w:t>Eurostat. (2016), Simplified energy balances – annual data.</w:t>
      </w:r>
      <w:r w:rsidR="00AF10C2" w:rsidRPr="00AF10C2">
        <w:rPr>
          <w:rFonts w:ascii="Times New Roman" w:hAnsi="Times New Roman" w:cs="Times New Roman"/>
          <w:color w:val="000000" w:themeColor="text1"/>
          <w:sz w:val="20"/>
          <w:szCs w:val="20"/>
        </w:rPr>
        <w:t xml:space="preserve"> </w:t>
      </w:r>
      <w:hyperlink r:id="rId10" w:history="1">
        <w:r w:rsidR="00AF10C2" w:rsidRPr="00AF10C2">
          <w:rPr>
            <w:rStyle w:val="Hypertextovodkaz"/>
            <w:rFonts w:ascii="Times New Roman" w:hAnsi="Times New Roman" w:cs="Times New Roman"/>
            <w:sz w:val="20"/>
            <w:szCs w:val="20"/>
          </w:rPr>
          <w:t>http://appsso.eurostat.ec.europa.eu/nui/show.do?dataset=nrg_100a&amp;lang=en</w:t>
        </w:r>
      </w:hyperlink>
      <w:r w:rsidR="00AF10C2" w:rsidRPr="00AF10C2">
        <w:rPr>
          <w:rFonts w:ascii="Times New Roman" w:hAnsi="Times New Roman" w:cs="Times New Roman"/>
          <w:color w:val="000000" w:themeColor="text1"/>
          <w:sz w:val="20"/>
          <w:szCs w:val="20"/>
        </w:rPr>
        <w:t xml:space="preserve"> Accessed 10 May 2017</w:t>
      </w:r>
    </w:p>
    <w:p w14:paraId="746B6555" w14:textId="3D5FB702" w:rsidR="00654913" w:rsidRPr="00AF10C2" w:rsidRDefault="00654913" w:rsidP="009F5FC0">
      <w:pPr>
        <w:pStyle w:val="EndNoteBibliography"/>
        <w:spacing w:after="120"/>
        <w:jc w:val="both"/>
        <w:rPr>
          <w:rFonts w:ascii="Times New Roman" w:hAnsi="Times New Roman" w:cs="Times New Roman"/>
          <w:color w:val="000000" w:themeColor="text1"/>
          <w:sz w:val="20"/>
          <w:szCs w:val="20"/>
        </w:rPr>
      </w:pPr>
      <w:r w:rsidRPr="00AF10C2">
        <w:rPr>
          <w:rFonts w:ascii="Times New Roman" w:hAnsi="Times New Roman" w:cs="Times New Roman"/>
          <w:color w:val="000000" w:themeColor="text1"/>
          <w:sz w:val="20"/>
          <w:szCs w:val="20"/>
        </w:rPr>
        <w:t>Fertig</w:t>
      </w:r>
      <w:r w:rsidR="00AF10C2" w:rsidRPr="00AF10C2">
        <w:rPr>
          <w:rFonts w:ascii="Times New Roman" w:hAnsi="Times New Roman" w:cs="Times New Roman"/>
          <w:color w:val="000000" w:themeColor="text1"/>
          <w:sz w:val="20"/>
          <w:szCs w:val="20"/>
        </w:rPr>
        <w:t xml:space="preserve"> </w:t>
      </w:r>
      <w:r w:rsidRPr="00AF10C2">
        <w:rPr>
          <w:rFonts w:ascii="Times New Roman" w:hAnsi="Times New Roman" w:cs="Times New Roman"/>
          <w:color w:val="000000" w:themeColor="text1"/>
          <w:sz w:val="20"/>
          <w:szCs w:val="20"/>
        </w:rPr>
        <w:t>E</w:t>
      </w:r>
      <w:r w:rsidR="00AF10C2" w:rsidRPr="00AF10C2">
        <w:rPr>
          <w:rFonts w:ascii="Times New Roman" w:hAnsi="Times New Roman" w:cs="Times New Roman"/>
          <w:color w:val="000000" w:themeColor="text1"/>
          <w:sz w:val="20"/>
          <w:szCs w:val="20"/>
        </w:rPr>
        <w:t>,</w:t>
      </w:r>
      <w:r w:rsidRPr="00AF10C2">
        <w:rPr>
          <w:rFonts w:ascii="Times New Roman" w:hAnsi="Times New Roman" w:cs="Times New Roman"/>
          <w:color w:val="000000" w:themeColor="text1"/>
          <w:sz w:val="20"/>
          <w:szCs w:val="20"/>
        </w:rPr>
        <w:t xml:space="preserve"> Apt J (2011) Economics of compressed air energy storage to integrate wind power: A case study in ERCOT.</w:t>
      </w:r>
      <w:r w:rsidRPr="00AF10C2">
        <w:rPr>
          <w:rStyle w:val="apple-converted-space"/>
          <w:rFonts w:ascii="Times New Roman" w:hAnsi="Times New Roman" w:cs="Times New Roman"/>
          <w:color w:val="000000" w:themeColor="text1"/>
          <w:sz w:val="20"/>
          <w:szCs w:val="20"/>
        </w:rPr>
        <w:t> </w:t>
      </w:r>
      <w:r w:rsidRPr="00AF10C2">
        <w:rPr>
          <w:rFonts w:ascii="Times New Roman" w:hAnsi="Times New Roman" w:cs="Times New Roman"/>
          <w:iCs/>
          <w:color w:val="000000" w:themeColor="text1"/>
          <w:sz w:val="20"/>
          <w:szCs w:val="20"/>
        </w:rPr>
        <w:t>Energy Policy</w:t>
      </w:r>
      <w:r w:rsidR="00AF10C2" w:rsidRPr="00AF10C2">
        <w:rPr>
          <w:rFonts w:ascii="Times New Roman" w:hAnsi="Times New Roman" w:cs="Times New Roman"/>
          <w:color w:val="000000" w:themeColor="text1"/>
          <w:sz w:val="20"/>
          <w:szCs w:val="20"/>
        </w:rPr>
        <w:t xml:space="preserve"> </w:t>
      </w:r>
      <w:r w:rsidRPr="00AF10C2">
        <w:rPr>
          <w:rFonts w:ascii="Times New Roman" w:hAnsi="Times New Roman" w:cs="Times New Roman"/>
          <w:iCs/>
          <w:color w:val="000000" w:themeColor="text1"/>
          <w:sz w:val="20"/>
          <w:szCs w:val="20"/>
        </w:rPr>
        <w:t>39</w:t>
      </w:r>
      <w:r w:rsidRPr="00AF10C2">
        <w:rPr>
          <w:rFonts w:ascii="Times New Roman" w:hAnsi="Times New Roman" w:cs="Times New Roman"/>
          <w:color w:val="000000" w:themeColor="text1"/>
          <w:sz w:val="20"/>
          <w:szCs w:val="20"/>
        </w:rPr>
        <w:t>(5)</w:t>
      </w:r>
      <w:r w:rsidR="00AF10C2" w:rsidRPr="00AF10C2">
        <w:rPr>
          <w:rFonts w:ascii="Times New Roman" w:hAnsi="Times New Roman" w:cs="Times New Roman"/>
          <w:color w:val="000000" w:themeColor="text1"/>
          <w:sz w:val="20"/>
          <w:szCs w:val="20"/>
        </w:rPr>
        <w:t>:</w:t>
      </w:r>
      <w:r w:rsidRPr="00AF10C2">
        <w:rPr>
          <w:rFonts w:ascii="Times New Roman" w:hAnsi="Times New Roman" w:cs="Times New Roman"/>
          <w:color w:val="000000" w:themeColor="text1"/>
          <w:sz w:val="20"/>
          <w:szCs w:val="20"/>
        </w:rPr>
        <w:t>2330-2342</w:t>
      </w:r>
      <w:r w:rsidR="00AF10C2" w:rsidRPr="00AF10C2">
        <w:rPr>
          <w:rFonts w:ascii="Times New Roman" w:hAnsi="Times New Roman" w:cs="Times New Roman"/>
          <w:color w:val="000000" w:themeColor="text1"/>
          <w:sz w:val="20"/>
          <w:szCs w:val="20"/>
        </w:rPr>
        <w:t>.</w:t>
      </w:r>
      <w:r w:rsidR="003A50C3" w:rsidRPr="003A50C3">
        <w:t xml:space="preserve"> </w:t>
      </w:r>
      <w:r w:rsidR="003A50C3">
        <w:rPr>
          <w:rFonts w:ascii="Times New Roman" w:hAnsi="Times New Roman" w:cs="Times New Roman"/>
          <w:color w:val="000000" w:themeColor="text1"/>
          <w:sz w:val="20"/>
          <w:szCs w:val="20"/>
        </w:rPr>
        <w:t>d</w:t>
      </w:r>
      <w:r w:rsidR="003A50C3" w:rsidRPr="003A50C3">
        <w:rPr>
          <w:rFonts w:ascii="Times New Roman" w:hAnsi="Times New Roman" w:cs="Times New Roman"/>
          <w:color w:val="000000" w:themeColor="text1"/>
          <w:sz w:val="20"/>
          <w:szCs w:val="20"/>
        </w:rPr>
        <w:t>oi</w:t>
      </w:r>
      <w:r w:rsidR="003A50C3">
        <w:rPr>
          <w:rFonts w:ascii="Times New Roman" w:hAnsi="Times New Roman" w:cs="Times New Roman"/>
          <w:color w:val="000000" w:themeColor="text1"/>
          <w:sz w:val="20"/>
          <w:szCs w:val="20"/>
        </w:rPr>
        <w:t xml:space="preserve">: </w:t>
      </w:r>
      <w:r w:rsidR="003A50C3" w:rsidRPr="003A50C3">
        <w:rPr>
          <w:rFonts w:ascii="Times New Roman" w:hAnsi="Times New Roman" w:cs="Times New Roman"/>
          <w:color w:val="000000" w:themeColor="text1"/>
          <w:sz w:val="20"/>
          <w:szCs w:val="20"/>
        </w:rPr>
        <w:t>10.1016/j.enpol.2011.01.049</w:t>
      </w:r>
    </w:p>
    <w:p w14:paraId="571B63AA" w14:textId="210A13C6" w:rsidR="00654913" w:rsidRPr="00AF10C2" w:rsidRDefault="00654913" w:rsidP="009F5FC0">
      <w:pPr>
        <w:pStyle w:val="EndNoteBibliography"/>
        <w:spacing w:after="120"/>
        <w:jc w:val="both"/>
        <w:rPr>
          <w:rFonts w:ascii="Times New Roman" w:hAnsi="Times New Roman" w:cs="Times New Roman"/>
          <w:color w:val="000000" w:themeColor="text1"/>
          <w:sz w:val="20"/>
          <w:szCs w:val="20"/>
        </w:rPr>
      </w:pPr>
      <w:r w:rsidRPr="00AF10C2">
        <w:rPr>
          <w:rFonts w:ascii="Times New Roman" w:hAnsi="Times New Roman" w:cs="Times New Roman"/>
          <w:color w:val="000000" w:themeColor="text1"/>
          <w:sz w:val="20"/>
          <w:szCs w:val="20"/>
        </w:rPr>
        <w:t>Gallagher K (2009</w:t>
      </w:r>
      <w:r w:rsidR="00AF10C2" w:rsidRPr="00AF10C2">
        <w:rPr>
          <w:rFonts w:ascii="Times New Roman" w:hAnsi="Times New Roman" w:cs="Times New Roman"/>
          <w:color w:val="000000" w:themeColor="text1"/>
          <w:sz w:val="20"/>
          <w:szCs w:val="20"/>
        </w:rPr>
        <w:t>)</w:t>
      </w:r>
      <w:r w:rsidRPr="00AF10C2">
        <w:rPr>
          <w:rStyle w:val="apple-converted-space"/>
          <w:rFonts w:ascii="Times New Roman" w:hAnsi="Times New Roman" w:cs="Times New Roman"/>
          <w:color w:val="000000" w:themeColor="text1"/>
          <w:sz w:val="20"/>
          <w:szCs w:val="20"/>
        </w:rPr>
        <w:t> </w:t>
      </w:r>
      <w:r w:rsidRPr="00AF10C2">
        <w:rPr>
          <w:rFonts w:ascii="Times New Roman" w:hAnsi="Times New Roman" w:cs="Times New Roman"/>
          <w:iCs/>
          <w:color w:val="000000" w:themeColor="text1"/>
          <w:sz w:val="20"/>
          <w:szCs w:val="20"/>
        </w:rPr>
        <w:t>Acting in time on energy policy</w:t>
      </w:r>
      <w:r w:rsidRPr="00AF10C2">
        <w:rPr>
          <w:rFonts w:ascii="Times New Roman" w:hAnsi="Times New Roman" w:cs="Times New Roman"/>
          <w:color w:val="000000" w:themeColor="text1"/>
          <w:sz w:val="20"/>
          <w:szCs w:val="20"/>
        </w:rPr>
        <w:t>. Washington, D.C.: Brookings Institution Press</w:t>
      </w:r>
    </w:p>
    <w:p w14:paraId="50CB5F47" w14:textId="7BD76AD9" w:rsidR="00654913" w:rsidRPr="00AF10C2" w:rsidRDefault="00654913" w:rsidP="009F5FC0">
      <w:pPr>
        <w:pStyle w:val="EndNoteBibliography"/>
        <w:spacing w:after="120"/>
        <w:jc w:val="both"/>
        <w:rPr>
          <w:rFonts w:ascii="Times New Roman" w:hAnsi="Times New Roman" w:cs="Times New Roman"/>
          <w:color w:val="000000" w:themeColor="text1"/>
          <w:sz w:val="20"/>
          <w:szCs w:val="20"/>
          <w:shd w:val="clear" w:color="auto" w:fill="FFFFFF"/>
        </w:rPr>
      </w:pPr>
      <w:r w:rsidRPr="00AF10C2">
        <w:rPr>
          <w:rFonts w:ascii="Times New Roman" w:hAnsi="Times New Roman" w:cs="Times New Roman"/>
          <w:color w:val="000000" w:themeColor="text1"/>
          <w:sz w:val="20"/>
          <w:szCs w:val="20"/>
          <w:shd w:val="clear" w:color="auto" w:fill="FFFFFF"/>
        </w:rPr>
        <w:t>Hadjipaschalis</w:t>
      </w:r>
      <w:r w:rsidR="00AF10C2"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color w:val="000000" w:themeColor="text1"/>
          <w:sz w:val="20"/>
          <w:szCs w:val="20"/>
          <w:shd w:val="clear" w:color="auto" w:fill="FFFFFF"/>
        </w:rPr>
        <w:t>I, Poullikkas A, Efthimiou V (2009) Overview of current and future energy storage technologies for electric power applications.</w:t>
      </w:r>
      <w:r w:rsidRPr="00AF10C2">
        <w:rPr>
          <w:rStyle w:val="apple-converted-space"/>
          <w:rFonts w:ascii="Times New Roman" w:hAnsi="Times New Roman" w:cs="Times New Roman"/>
          <w:color w:val="000000" w:themeColor="text1"/>
          <w:sz w:val="20"/>
          <w:szCs w:val="20"/>
          <w:shd w:val="clear" w:color="auto" w:fill="FFFFFF"/>
        </w:rPr>
        <w:t> </w:t>
      </w:r>
      <w:r w:rsidRPr="00AF10C2">
        <w:rPr>
          <w:rFonts w:ascii="Times New Roman" w:hAnsi="Times New Roman" w:cs="Times New Roman"/>
          <w:iCs/>
          <w:color w:val="000000" w:themeColor="text1"/>
          <w:sz w:val="20"/>
          <w:szCs w:val="20"/>
          <w:shd w:val="clear" w:color="auto" w:fill="FFFFFF"/>
        </w:rPr>
        <w:t xml:space="preserve">Renewable and </w:t>
      </w:r>
      <w:r w:rsidR="003A50C3">
        <w:rPr>
          <w:rFonts w:ascii="Times New Roman" w:hAnsi="Times New Roman" w:cs="Times New Roman"/>
          <w:iCs/>
          <w:color w:val="000000" w:themeColor="text1"/>
          <w:sz w:val="20"/>
          <w:szCs w:val="20"/>
          <w:shd w:val="clear" w:color="auto" w:fill="FFFFFF"/>
        </w:rPr>
        <w:t>S</w:t>
      </w:r>
      <w:r w:rsidRPr="00AF10C2">
        <w:rPr>
          <w:rFonts w:ascii="Times New Roman" w:hAnsi="Times New Roman" w:cs="Times New Roman"/>
          <w:iCs/>
          <w:color w:val="000000" w:themeColor="text1"/>
          <w:sz w:val="20"/>
          <w:szCs w:val="20"/>
          <w:shd w:val="clear" w:color="auto" w:fill="FFFFFF"/>
        </w:rPr>
        <w:t xml:space="preserve">ustainable </w:t>
      </w:r>
      <w:r w:rsidR="003A50C3">
        <w:rPr>
          <w:rFonts w:ascii="Times New Roman" w:hAnsi="Times New Roman" w:cs="Times New Roman"/>
          <w:iCs/>
          <w:color w:val="000000" w:themeColor="text1"/>
          <w:sz w:val="20"/>
          <w:szCs w:val="20"/>
          <w:shd w:val="clear" w:color="auto" w:fill="FFFFFF"/>
        </w:rPr>
        <w:t>E</w:t>
      </w:r>
      <w:r w:rsidRPr="00AF10C2">
        <w:rPr>
          <w:rFonts w:ascii="Times New Roman" w:hAnsi="Times New Roman" w:cs="Times New Roman"/>
          <w:iCs/>
          <w:color w:val="000000" w:themeColor="text1"/>
          <w:sz w:val="20"/>
          <w:szCs w:val="20"/>
          <w:shd w:val="clear" w:color="auto" w:fill="FFFFFF"/>
        </w:rPr>
        <w:t xml:space="preserve">nergy </w:t>
      </w:r>
      <w:r w:rsidR="003A50C3">
        <w:rPr>
          <w:rFonts w:ascii="Times New Roman" w:hAnsi="Times New Roman" w:cs="Times New Roman"/>
          <w:iCs/>
          <w:color w:val="000000" w:themeColor="text1"/>
          <w:sz w:val="20"/>
          <w:szCs w:val="20"/>
          <w:shd w:val="clear" w:color="auto" w:fill="FFFFFF"/>
        </w:rPr>
        <w:t>R</w:t>
      </w:r>
      <w:r w:rsidRPr="00AF10C2">
        <w:rPr>
          <w:rFonts w:ascii="Times New Roman" w:hAnsi="Times New Roman" w:cs="Times New Roman"/>
          <w:iCs/>
          <w:color w:val="000000" w:themeColor="text1"/>
          <w:sz w:val="20"/>
          <w:szCs w:val="20"/>
          <w:shd w:val="clear" w:color="auto" w:fill="FFFFFF"/>
        </w:rPr>
        <w:t>eviews</w:t>
      </w:r>
      <w:r w:rsidRPr="00AF10C2">
        <w:rPr>
          <w:rStyle w:val="apple-converted-space"/>
          <w:rFonts w:ascii="Times New Roman" w:hAnsi="Times New Roman" w:cs="Times New Roman"/>
          <w:color w:val="000000" w:themeColor="text1"/>
          <w:sz w:val="20"/>
          <w:szCs w:val="20"/>
          <w:shd w:val="clear" w:color="auto" w:fill="FFFFFF"/>
        </w:rPr>
        <w:t> </w:t>
      </w:r>
      <w:r w:rsidRPr="00AF10C2">
        <w:rPr>
          <w:rFonts w:ascii="Times New Roman" w:hAnsi="Times New Roman" w:cs="Times New Roman"/>
          <w:iCs/>
          <w:color w:val="000000" w:themeColor="text1"/>
          <w:sz w:val="20"/>
          <w:szCs w:val="20"/>
          <w:shd w:val="clear" w:color="auto" w:fill="FFFFFF"/>
        </w:rPr>
        <w:t>13</w:t>
      </w:r>
      <w:r w:rsidRPr="00AF10C2">
        <w:rPr>
          <w:rFonts w:ascii="Times New Roman" w:hAnsi="Times New Roman" w:cs="Times New Roman"/>
          <w:color w:val="000000" w:themeColor="text1"/>
          <w:sz w:val="20"/>
          <w:szCs w:val="20"/>
          <w:shd w:val="clear" w:color="auto" w:fill="FFFFFF"/>
        </w:rPr>
        <w:t>(6)</w:t>
      </w:r>
      <w:r w:rsidR="00AF10C2" w:rsidRPr="00AF10C2">
        <w:rPr>
          <w:rFonts w:ascii="Times New Roman" w:hAnsi="Times New Roman" w:cs="Times New Roman"/>
          <w:color w:val="000000" w:themeColor="text1"/>
          <w:sz w:val="20"/>
          <w:szCs w:val="20"/>
          <w:shd w:val="clear" w:color="auto" w:fill="FFFFFF"/>
        </w:rPr>
        <w:t>:</w:t>
      </w:r>
      <w:r w:rsidRPr="00AF10C2">
        <w:rPr>
          <w:rFonts w:ascii="Times New Roman" w:hAnsi="Times New Roman" w:cs="Times New Roman"/>
          <w:color w:val="000000" w:themeColor="text1"/>
          <w:sz w:val="20"/>
          <w:szCs w:val="20"/>
          <w:shd w:val="clear" w:color="auto" w:fill="FFFFFF"/>
        </w:rPr>
        <w:t>1513-1522</w:t>
      </w:r>
      <w:r w:rsidR="00AF10C2" w:rsidRPr="00AF10C2">
        <w:rPr>
          <w:rFonts w:ascii="Times New Roman" w:hAnsi="Times New Roman" w:cs="Times New Roman"/>
          <w:color w:val="000000" w:themeColor="text1"/>
          <w:sz w:val="20"/>
          <w:szCs w:val="20"/>
          <w:shd w:val="clear" w:color="auto" w:fill="FFFFFF"/>
        </w:rPr>
        <w:t xml:space="preserve">. </w:t>
      </w:r>
      <w:r w:rsidR="003A50C3">
        <w:rPr>
          <w:rFonts w:ascii="Times New Roman" w:hAnsi="Times New Roman" w:cs="Times New Roman"/>
          <w:color w:val="000000" w:themeColor="text1"/>
          <w:sz w:val="20"/>
          <w:szCs w:val="20"/>
          <w:shd w:val="clear" w:color="auto" w:fill="FFFFFF"/>
        </w:rPr>
        <w:t>d</w:t>
      </w:r>
      <w:r w:rsidR="003A50C3" w:rsidRPr="003A50C3">
        <w:rPr>
          <w:rFonts w:ascii="Times New Roman" w:hAnsi="Times New Roman" w:cs="Times New Roman"/>
          <w:color w:val="000000" w:themeColor="text1"/>
          <w:sz w:val="20"/>
          <w:szCs w:val="20"/>
          <w:shd w:val="clear" w:color="auto" w:fill="FFFFFF"/>
        </w:rPr>
        <w:t>oi</w:t>
      </w:r>
      <w:r w:rsidR="003A50C3">
        <w:rPr>
          <w:rFonts w:ascii="Times New Roman" w:hAnsi="Times New Roman" w:cs="Times New Roman"/>
          <w:color w:val="000000" w:themeColor="text1"/>
          <w:sz w:val="20"/>
          <w:szCs w:val="20"/>
          <w:shd w:val="clear" w:color="auto" w:fill="FFFFFF"/>
        </w:rPr>
        <w:t>:</w:t>
      </w:r>
      <w:r w:rsidR="003A50C3" w:rsidRPr="003A50C3">
        <w:rPr>
          <w:rFonts w:ascii="Times New Roman" w:hAnsi="Times New Roman" w:cs="Times New Roman"/>
          <w:color w:val="000000" w:themeColor="text1"/>
          <w:sz w:val="20"/>
          <w:szCs w:val="20"/>
          <w:shd w:val="clear" w:color="auto" w:fill="FFFFFF"/>
        </w:rPr>
        <w:t xml:space="preserve"> 10.1016/j.rser.2008.09.028</w:t>
      </w:r>
    </w:p>
    <w:p w14:paraId="2512FD90" w14:textId="2D9401A0" w:rsidR="00654913" w:rsidRPr="00AF10C2" w:rsidRDefault="00654913" w:rsidP="009F5FC0">
      <w:pPr>
        <w:pStyle w:val="EndNoteBibliography"/>
        <w:spacing w:after="120"/>
        <w:jc w:val="both"/>
        <w:rPr>
          <w:rFonts w:ascii="Times New Roman" w:eastAsiaTheme="minorEastAsia" w:hAnsi="Times New Roman" w:cs="Times New Roman"/>
          <w:color w:val="000000" w:themeColor="text1"/>
          <w:sz w:val="20"/>
          <w:szCs w:val="20"/>
          <w:shd w:val="clear" w:color="auto" w:fill="FFFFFF"/>
        </w:rPr>
      </w:pPr>
      <w:r w:rsidRPr="00AF10C2">
        <w:rPr>
          <w:rFonts w:ascii="Times New Roman" w:eastAsiaTheme="minorEastAsia" w:hAnsi="Times New Roman" w:cs="Times New Roman"/>
          <w:color w:val="000000" w:themeColor="text1"/>
          <w:sz w:val="20"/>
          <w:szCs w:val="20"/>
          <w:shd w:val="clear" w:color="auto" w:fill="FFFFFF"/>
        </w:rPr>
        <w:t xml:space="preserve">Jacobsen M (2016) Economies and Policy of Large Scale Battery Storage. Kleinman Center for Energy Policy, University of Pennsylvania. </w:t>
      </w:r>
      <w:hyperlink r:id="rId11" w:history="1">
        <w:r w:rsidRPr="00AF10C2">
          <w:rPr>
            <w:rStyle w:val="Hypertextovodkaz"/>
            <w:rFonts w:ascii="Times New Roman" w:eastAsiaTheme="minorEastAsia" w:hAnsi="Times New Roman" w:cs="Times New Roman"/>
            <w:sz w:val="20"/>
            <w:szCs w:val="20"/>
            <w:shd w:val="clear" w:color="auto" w:fill="FFFFFF"/>
          </w:rPr>
          <w:t>http://kleinmanenergy.upenn.edu/policy-digests/economics-and-policy-large-scale-battery-storage</w:t>
        </w:r>
      </w:hyperlink>
      <w:r w:rsidR="003A50C3">
        <w:rPr>
          <w:rStyle w:val="Hypertextovodkaz"/>
          <w:rFonts w:ascii="Times New Roman" w:eastAsiaTheme="minorEastAsia" w:hAnsi="Times New Roman" w:cs="Times New Roman"/>
          <w:sz w:val="20"/>
          <w:szCs w:val="20"/>
          <w:shd w:val="clear" w:color="auto" w:fill="FFFFFF"/>
        </w:rPr>
        <w:t xml:space="preserve"> </w:t>
      </w:r>
      <w:r w:rsidR="003A50C3" w:rsidRPr="003A50C3">
        <w:rPr>
          <w:rStyle w:val="Hypertextovodkaz"/>
          <w:rFonts w:ascii="Times New Roman" w:eastAsiaTheme="minorEastAsia" w:hAnsi="Times New Roman" w:cs="Times New Roman"/>
          <w:color w:val="000000" w:themeColor="text1"/>
          <w:sz w:val="20"/>
          <w:szCs w:val="20"/>
          <w:u w:val="none"/>
          <w:shd w:val="clear" w:color="auto" w:fill="FFFFFF"/>
        </w:rPr>
        <w:t>Accessed 21 May 2017</w:t>
      </w:r>
    </w:p>
    <w:p w14:paraId="64963DD3" w14:textId="77777777" w:rsidR="00654913" w:rsidRPr="00AF10C2" w:rsidRDefault="00654913" w:rsidP="009F5FC0">
      <w:pPr>
        <w:spacing w:after="120"/>
        <w:jc w:val="both"/>
        <w:rPr>
          <w:rStyle w:val="Hypertextovodkaz"/>
          <w:rFonts w:ascii="Times New Roman" w:hAnsi="Times New Roman" w:cs="Times New Roman"/>
          <w:color w:val="000000" w:themeColor="text1"/>
          <w:sz w:val="20"/>
          <w:szCs w:val="20"/>
          <w:u w:val="none"/>
          <w:shd w:val="clear" w:color="auto" w:fill="FFFFFF"/>
          <w:lang w:val="en-US"/>
        </w:rPr>
      </w:pPr>
      <w:proofErr w:type="spellStart"/>
      <w:r w:rsidRPr="00AF10C2">
        <w:rPr>
          <w:rStyle w:val="Hypertextovodkaz"/>
          <w:rFonts w:ascii="Times New Roman" w:hAnsi="Times New Roman" w:cs="Times New Roman"/>
          <w:color w:val="000000" w:themeColor="text1"/>
          <w:sz w:val="20"/>
          <w:szCs w:val="20"/>
          <w:u w:val="none"/>
          <w:shd w:val="clear" w:color="auto" w:fill="FFFFFF"/>
          <w:lang w:val="en-US"/>
        </w:rPr>
        <w:t>Kalyugina</w:t>
      </w:r>
      <w:proofErr w:type="spellEnd"/>
      <w:r w:rsidRPr="00AF10C2">
        <w:rPr>
          <w:rStyle w:val="Hypertextovodkaz"/>
          <w:rFonts w:ascii="Times New Roman" w:hAnsi="Times New Roman" w:cs="Times New Roman"/>
          <w:color w:val="000000" w:themeColor="text1"/>
          <w:sz w:val="20"/>
          <w:szCs w:val="20"/>
          <w:u w:val="none"/>
          <w:shd w:val="clear" w:color="auto" w:fill="FFFFFF"/>
          <w:lang w:val="en-US"/>
        </w:rPr>
        <w:t xml:space="preserve"> S, Strielkowski W, </w:t>
      </w:r>
      <w:proofErr w:type="spellStart"/>
      <w:r w:rsidRPr="00AF10C2">
        <w:rPr>
          <w:rStyle w:val="Hypertextovodkaz"/>
          <w:rFonts w:ascii="Times New Roman" w:hAnsi="Times New Roman" w:cs="Times New Roman"/>
          <w:color w:val="000000" w:themeColor="text1"/>
          <w:sz w:val="20"/>
          <w:szCs w:val="20"/>
          <w:u w:val="none"/>
          <w:shd w:val="clear" w:color="auto" w:fill="FFFFFF"/>
          <w:lang w:val="en-US"/>
        </w:rPr>
        <w:t>Ushvitsky</w:t>
      </w:r>
      <w:proofErr w:type="spellEnd"/>
      <w:r w:rsidRPr="00AF10C2">
        <w:rPr>
          <w:rStyle w:val="Hypertextovodkaz"/>
          <w:rFonts w:ascii="Times New Roman" w:hAnsi="Times New Roman" w:cs="Times New Roman"/>
          <w:color w:val="000000" w:themeColor="text1"/>
          <w:sz w:val="20"/>
          <w:szCs w:val="20"/>
          <w:u w:val="none"/>
          <w:shd w:val="clear" w:color="auto" w:fill="FFFFFF"/>
          <w:lang w:val="en-US"/>
        </w:rPr>
        <w:t xml:space="preserve"> L, </w:t>
      </w:r>
      <w:proofErr w:type="spellStart"/>
      <w:r w:rsidRPr="00AF10C2">
        <w:rPr>
          <w:rStyle w:val="Hypertextovodkaz"/>
          <w:rFonts w:ascii="Times New Roman" w:hAnsi="Times New Roman" w:cs="Times New Roman"/>
          <w:color w:val="000000" w:themeColor="text1"/>
          <w:sz w:val="20"/>
          <w:szCs w:val="20"/>
          <w:u w:val="none"/>
          <w:shd w:val="clear" w:color="auto" w:fill="FFFFFF"/>
          <w:lang w:val="en-US"/>
        </w:rPr>
        <w:t>Astachova</w:t>
      </w:r>
      <w:proofErr w:type="spellEnd"/>
      <w:r w:rsidRPr="00AF10C2">
        <w:rPr>
          <w:rStyle w:val="Hypertextovodkaz"/>
          <w:rFonts w:ascii="Times New Roman" w:hAnsi="Times New Roman" w:cs="Times New Roman"/>
          <w:color w:val="000000" w:themeColor="text1"/>
          <w:sz w:val="20"/>
          <w:szCs w:val="20"/>
          <w:u w:val="none"/>
          <w:shd w:val="clear" w:color="auto" w:fill="FFFFFF"/>
          <w:lang w:val="en-US"/>
        </w:rPr>
        <w:t xml:space="preserve"> E (2015) Sustainable and secure development: facet of personal financial issues. Journal of Security &amp; Sustainability Issues 5(2):297-304. </w:t>
      </w:r>
      <w:proofErr w:type="spellStart"/>
      <w:r w:rsidRPr="00AF10C2">
        <w:rPr>
          <w:rStyle w:val="Hypertextovodkaz"/>
          <w:rFonts w:ascii="Times New Roman" w:hAnsi="Times New Roman" w:cs="Times New Roman"/>
          <w:color w:val="000000" w:themeColor="text1"/>
          <w:sz w:val="20"/>
          <w:szCs w:val="20"/>
          <w:u w:val="none"/>
          <w:shd w:val="clear" w:color="auto" w:fill="FFFFFF"/>
          <w:lang w:val="en-US"/>
        </w:rPr>
        <w:t>doi</w:t>
      </w:r>
      <w:proofErr w:type="spellEnd"/>
      <w:r w:rsidRPr="00AF10C2">
        <w:rPr>
          <w:rStyle w:val="Hypertextovodkaz"/>
          <w:rFonts w:ascii="Times New Roman" w:hAnsi="Times New Roman" w:cs="Times New Roman"/>
          <w:color w:val="000000" w:themeColor="text1"/>
          <w:sz w:val="20"/>
          <w:szCs w:val="20"/>
          <w:u w:val="none"/>
          <w:shd w:val="clear" w:color="auto" w:fill="FFFFFF"/>
          <w:lang w:val="en-US"/>
        </w:rPr>
        <w:t>: 10.9770/jssi.2015.5.2(14)</w:t>
      </w:r>
    </w:p>
    <w:p w14:paraId="72CEB08D" w14:textId="77777777" w:rsidR="00654913" w:rsidRPr="00AF10C2" w:rsidRDefault="00654913" w:rsidP="00455E77">
      <w:pPr>
        <w:pStyle w:val="Bezmezer"/>
        <w:spacing w:after="120"/>
        <w:jc w:val="both"/>
        <w:rPr>
          <w:rFonts w:ascii="Times New Roman" w:hAnsi="Times New Roman"/>
          <w:sz w:val="20"/>
          <w:szCs w:val="20"/>
          <w:lang w:val="en-GB"/>
        </w:rPr>
      </w:pPr>
      <w:proofErr w:type="spellStart"/>
      <w:r w:rsidRPr="00AF10C2">
        <w:rPr>
          <w:rFonts w:ascii="Times New Roman" w:hAnsi="Times New Roman"/>
          <w:sz w:val="20"/>
          <w:szCs w:val="20"/>
          <w:lang w:val="en-GB"/>
        </w:rPr>
        <w:t>Lisin</w:t>
      </w:r>
      <w:proofErr w:type="spellEnd"/>
      <w:r w:rsidRPr="00AF10C2">
        <w:rPr>
          <w:rFonts w:ascii="Times New Roman" w:hAnsi="Times New Roman"/>
          <w:sz w:val="20"/>
          <w:szCs w:val="20"/>
          <w:lang w:val="en-GB"/>
        </w:rPr>
        <w:t xml:space="preserve"> E, </w:t>
      </w:r>
      <w:proofErr w:type="spellStart"/>
      <w:r w:rsidRPr="00AF10C2">
        <w:rPr>
          <w:rFonts w:ascii="Times New Roman" w:hAnsi="Times New Roman"/>
          <w:sz w:val="20"/>
          <w:szCs w:val="20"/>
          <w:lang w:val="en-GB"/>
        </w:rPr>
        <w:t>Garanin</w:t>
      </w:r>
      <w:proofErr w:type="spellEnd"/>
      <w:r w:rsidRPr="00AF10C2">
        <w:rPr>
          <w:rFonts w:ascii="Times New Roman" w:hAnsi="Times New Roman"/>
          <w:sz w:val="20"/>
          <w:szCs w:val="20"/>
          <w:lang w:val="en-GB"/>
        </w:rPr>
        <w:t xml:space="preserve"> I, Strielkowski W, </w:t>
      </w:r>
      <w:proofErr w:type="spellStart"/>
      <w:r w:rsidRPr="00AF10C2">
        <w:rPr>
          <w:rFonts w:ascii="Times New Roman" w:hAnsi="Times New Roman"/>
          <w:sz w:val="20"/>
          <w:szCs w:val="20"/>
          <w:lang w:val="en-GB"/>
        </w:rPr>
        <w:t>Kritkova</w:t>
      </w:r>
      <w:proofErr w:type="spellEnd"/>
      <w:r w:rsidRPr="00AF10C2">
        <w:rPr>
          <w:rFonts w:ascii="Times New Roman" w:hAnsi="Times New Roman"/>
          <w:sz w:val="20"/>
          <w:szCs w:val="20"/>
          <w:lang w:val="en-GB"/>
        </w:rPr>
        <w:t xml:space="preserve"> S (2015c) Economic and Business Aspects of Russian Energy Market: Development of Combined Heat and Power Technologies. Transformations in Business &amp; Economics 14(1):251-267</w:t>
      </w:r>
    </w:p>
    <w:p w14:paraId="7E57F673" w14:textId="77777777" w:rsidR="00654913" w:rsidRPr="00AF10C2" w:rsidRDefault="00654913" w:rsidP="009F5FC0">
      <w:pPr>
        <w:pStyle w:val="Bezmezer"/>
        <w:spacing w:after="120"/>
        <w:jc w:val="both"/>
        <w:rPr>
          <w:rFonts w:ascii="Times New Roman" w:hAnsi="Times New Roman"/>
          <w:sz w:val="20"/>
          <w:szCs w:val="20"/>
          <w:lang w:val="en-GB"/>
        </w:rPr>
      </w:pPr>
      <w:proofErr w:type="spellStart"/>
      <w:r w:rsidRPr="00AF10C2">
        <w:rPr>
          <w:rFonts w:ascii="Times New Roman" w:hAnsi="Times New Roman"/>
          <w:sz w:val="20"/>
          <w:szCs w:val="20"/>
          <w:lang w:val="en-GB"/>
        </w:rPr>
        <w:t>Lisin</w:t>
      </w:r>
      <w:proofErr w:type="spellEnd"/>
      <w:r w:rsidRPr="00AF10C2">
        <w:rPr>
          <w:rFonts w:ascii="Times New Roman" w:hAnsi="Times New Roman"/>
          <w:sz w:val="20"/>
          <w:szCs w:val="20"/>
          <w:lang w:val="en-GB"/>
        </w:rPr>
        <w:t xml:space="preserve"> E, Kindra V, Strielkowski W, </w:t>
      </w:r>
      <w:proofErr w:type="spellStart"/>
      <w:r w:rsidRPr="00AF10C2">
        <w:rPr>
          <w:rFonts w:ascii="Times New Roman" w:hAnsi="Times New Roman"/>
          <w:sz w:val="20"/>
          <w:szCs w:val="20"/>
          <w:lang w:val="en-GB"/>
        </w:rPr>
        <w:t>Zlyvko</w:t>
      </w:r>
      <w:proofErr w:type="spellEnd"/>
      <w:r w:rsidRPr="00AF10C2">
        <w:rPr>
          <w:rFonts w:ascii="Times New Roman" w:hAnsi="Times New Roman"/>
          <w:sz w:val="20"/>
          <w:szCs w:val="20"/>
          <w:lang w:val="en-GB"/>
        </w:rPr>
        <w:t xml:space="preserve"> O, </w:t>
      </w:r>
      <w:proofErr w:type="spellStart"/>
      <w:r w:rsidRPr="00AF10C2">
        <w:rPr>
          <w:rFonts w:ascii="Times New Roman" w:hAnsi="Times New Roman"/>
          <w:sz w:val="20"/>
          <w:szCs w:val="20"/>
          <w:lang w:val="en-GB"/>
        </w:rPr>
        <w:t>Bartkute</w:t>
      </w:r>
      <w:proofErr w:type="spellEnd"/>
      <w:r w:rsidRPr="00AF10C2">
        <w:rPr>
          <w:rFonts w:ascii="Times New Roman" w:hAnsi="Times New Roman"/>
          <w:sz w:val="20"/>
          <w:szCs w:val="20"/>
          <w:lang w:val="en-GB"/>
        </w:rPr>
        <w:t xml:space="preserve"> R (2017) Economic analysis of heat and electricity production in the decentralisation of the Russian energy sector. Transformations in Business &amp; Economics 16(2):75-88</w:t>
      </w:r>
    </w:p>
    <w:p w14:paraId="0F9682E8" w14:textId="77777777" w:rsidR="00654913" w:rsidRPr="00AF10C2" w:rsidRDefault="00654913" w:rsidP="00D73C34">
      <w:pPr>
        <w:pStyle w:val="EndNoteBibliography"/>
        <w:spacing w:after="120"/>
        <w:jc w:val="both"/>
        <w:rPr>
          <w:rFonts w:ascii="Times New Roman" w:hAnsi="Times New Roman" w:cs="Times New Roman"/>
          <w:color w:val="000000" w:themeColor="text1"/>
          <w:sz w:val="20"/>
          <w:szCs w:val="20"/>
          <w:shd w:val="clear" w:color="auto" w:fill="FFFFFF"/>
          <w:lang w:val="en-GB"/>
        </w:rPr>
      </w:pPr>
      <w:r w:rsidRPr="00AF10C2">
        <w:rPr>
          <w:rFonts w:ascii="Times New Roman" w:hAnsi="Times New Roman" w:cs="Times New Roman"/>
          <w:color w:val="000000" w:themeColor="text1"/>
          <w:sz w:val="20"/>
          <w:szCs w:val="20"/>
          <w:shd w:val="clear" w:color="auto" w:fill="FFFFFF"/>
          <w:lang w:val="en-GB"/>
        </w:rPr>
        <w:t>Lisin</w:t>
      </w:r>
      <w:r w:rsidRPr="00AF10C2">
        <w:rPr>
          <w:rFonts w:ascii="Times New Roman" w:hAnsi="Times New Roman"/>
          <w:color w:val="000000" w:themeColor="text1"/>
          <w:sz w:val="20"/>
          <w:szCs w:val="20"/>
          <w:shd w:val="clear" w:color="auto" w:fill="FFFFFF"/>
          <w:lang w:val="en-GB"/>
        </w:rPr>
        <w:t xml:space="preserve"> </w:t>
      </w:r>
      <w:r w:rsidRPr="00AF10C2">
        <w:rPr>
          <w:rFonts w:ascii="Times New Roman" w:hAnsi="Times New Roman" w:cs="Times New Roman"/>
          <w:color w:val="000000" w:themeColor="text1"/>
          <w:sz w:val="20"/>
          <w:szCs w:val="20"/>
          <w:shd w:val="clear" w:color="auto" w:fill="FFFFFF"/>
          <w:lang w:val="en-GB"/>
        </w:rPr>
        <w:t xml:space="preserve">E, Rogalev A, Strielkowski W, Komarov I (2015a) Sustainable modernization of the </w:t>
      </w:r>
      <w:r w:rsidRPr="00AF10C2">
        <w:rPr>
          <w:rFonts w:ascii="Times New Roman" w:hAnsi="Times New Roman"/>
          <w:color w:val="000000" w:themeColor="text1"/>
          <w:sz w:val="20"/>
          <w:szCs w:val="20"/>
          <w:shd w:val="clear" w:color="auto" w:fill="FFFFFF"/>
          <w:lang w:val="en-GB"/>
        </w:rPr>
        <w:t>R</w:t>
      </w:r>
      <w:r w:rsidRPr="00AF10C2">
        <w:rPr>
          <w:rFonts w:ascii="Times New Roman" w:hAnsi="Times New Roman" w:cs="Times New Roman"/>
          <w:color w:val="000000" w:themeColor="text1"/>
          <w:sz w:val="20"/>
          <w:szCs w:val="20"/>
          <w:shd w:val="clear" w:color="auto" w:fill="FFFFFF"/>
          <w:lang w:val="en-GB"/>
        </w:rPr>
        <w:t>ussian power utilities industry. </w:t>
      </w:r>
      <w:r w:rsidRPr="00AF10C2">
        <w:rPr>
          <w:rFonts w:ascii="Times New Roman" w:hAnsi="Times New Roman" w:cs="Times New Roman"/>
          <w:iCs/>
          <w:color w:val="000000" w:themeColor="text1"/>
          <w:sz w:val="20"/>
          <w:szCs w:val="20"/>
          <w:shd w:val="clear" w:color="auto" w:fill="FFFFFF"/>
          <w:lang w:val="en-GB"/>
        </w:rPr>
        <w:t>Sustainability</w:t>
      </w:r>
      <w:r w:rsidRPr="00AF10C2">
        <w:rPr>
          <w:rFonts w:ascii="Times New Roman" w:hAnsi="Times New Roman" w:cs="Times New Roman"/>
          <w:color w:val="000000" w:themeColor="text1"/>
          <w:sz w:val="20"/>
          <w:szCs w:val="20"/>
          <w:shd w:val="clear" w:color="auto" w:fill="FFFFFF"/>
          <w:lang w:val="en-GB"/>
        </w:rPr>
        <w:t> </w:t>
      </w:r>
      <w:r w:rsidRPr="00AF10C2">
        <w:rPr>
          <w:rFonts w:ascii="Times New Roman" w:hAnsi="Times New Roman" w:cs="Times New Roman"/>
          <w:iCs/>
          <w:color w:val="000000" w:themeColor="text1"/>
          <w:sz w:val="20"/>
          <w:szCs w:val="20"/>
          <w:shd w:val="clear" w:color="auto" w:fill="FFFFFF"/>
          <w:lang w:val="en-GB"/>
        </w:rPr>
        <w:t>7</w:t>
      </w:r>
      <w:r w:rsidRPr="00AF10C2">
        <w:rPr>
          <w:rFonts w:ascii="Times New Roman" w:hAnsi="Times New Roman" w:cs="Times New Roman"/>
          <w:color w:val="000000" w:themeColor="text1"/>
          <w:sz w:val="20"/>
          <w:szCs w:val="20"/>
          <w:shd w:val="clear" w:color="auto" w:fill="FFFFFF"/>
          <w:lang w:val="en-GB"/>
        </w:rPr>
        <w:t>(9):11378-11400. doi: 10.3390/su70911378</w:t>
      </w:r>
    </w:p>
    <w:p w14:paraId="1C28ABC4" w14:textId="77777777" w:rsidR="00654913" w:rsidRPr="00AF10C2" w:rsidRDefault="00654913" w:rsidP="00455E77">
      <w:pPr>
        <w:pStyle w:val="Bezmezer"/>
        <w:spacing w:after="120"/>
        <w:jc w:val="both"/>
        <w:rPr>
          <w:rFonts w:ascii="Times New Roman" w:hAnsi="Times New Roman"/>
          <w:color w:val="000000" w:themeColor="text1"/>
          <w:sz w:val="20"/>
          <w:szCs w:val="20"/>
          <w:shd w:val="clear" w:color="auto" w:fill="FFFFFF"/>
          <w:lang w:val="en-GB"/>
        </w:rPr>
      </w:pPr>
      <w:proofErr w:type="spellStart"/>
      <w:r w:rsidRPr="00AF10C2">
        <w:rPr>
          <w:rFonts w:ascii="Times New Roman" w:hAnsi="Times New Roman"/>
          <w:color w:val="000000" w:themeColor="text1"/>
          <w:sz w:val="20"/>
          <w:szCs w:val="20"/>
          <w:shd w:val="clear" w:color="auto" w:fill="FFFFFF"/>
          <w:lang w:val="en-GB"/>
        </w:rPr>
        <w:t>Lisin</w:t>
      </w:r>
      <w:proofErr w:type="spellEnd"/>
      <w:r w:rsidRPr="00AF10C2">
        <w:rPr>
          <w:rFonts w:ascii="Times New Roman" w:hAnsi="Times New Roman"/>
          <w:color w:val="000000" w:themeColor="text1"/>
          <w:sz w:val="20"/>
          <w:szCs w:val="20"/>
          <w:shd w:val="clear" w:color="auto" w:fill="FFFFFF"/>
          <w:lang w:val="en-GB"/>
        </w:rPr>
        <w:t xml:space="preserve"> E, </w:t>
      </w:r>
      <w:proofErr w:type="spellStart"/>
      <w:r w:rsidRPr="00AF10C2">
        <w:rPr>
          <w:rFonts w:ascii="Times New Roman" w:hAnsi="Times New Roman"/>
          <w:color w:val="000000" w:themeColor="text1"/>
          <w:sz w:val="20"/>
          <w:szCs w:val="20"/>
          <w:shd w:val="clear" w:color="auto" w:fill="FFFFFF"/>
          <w:lang w:val="en-GB"/>
        </w:rPr>
        <w:t>Sobolev</w:t>
      </w:r>
      <w:proofErr w:type="spellEnd"/>
      <w:r w:rsidRPr="00AF10C2">
        <w:rPr>
          <w:rFonts w:ascii="Times New Roman" w:hAnsi="Times New Roman"/>
          <w:color w:val="000000" w:themeColor="text1"/>
          <w:sz w:val="20"/>
          <w:szCs w:val="20"/>
          <w:shd w:val="clear" w:color="auto" w:fill="FFFFFF"/>
          <w:lang w:val="en-GB"/>
        </w:rPr>
        <w:t xml:space="preserve"> A, Strielkowski W, </w:t>
      </w:r>
      <w:proofErr w:type="spellStart"/>
      <w:r w:rsidRPr="00AF10C2">
        <w:rPr>
          <w:rFonts w:ascii="Times New Roman" w:hAnsi="Times New Roman"/>
          <w:color w:val="000000" w:themeColor="text1"/>
          <w:sz w:val="20"/>
          <w:szCs w:val="20"/>
          <w:shd w:val="clear" w:color="auto" w:fill="FFFFFF"/>
          <w:lang w:val="en-GB"/>
        </w:rPr>
        <w:t>Garanin</w:t>
      </w:r>
      <w:proofErr w:type="spellEnd"/>
      <w:r w:rsidRPr="00AF10C2">
        <w:rPr>
          <w:rFonts w:ascii="Times New Roman" w:hAnsi="Times New Roman"/>
          <w:color w:val="000000" w:themeColor="text1"/>
          <w:sz w:val="20"/>
          <w:szCs w:val="20"/>
          <w:shd w:val="clear" w:color="auto" w:fill="FFFFFF"/>
          <w:lang w:val="en-GB"/>
        </w:rPr>
        <w:t xml:space="preserve"> I (2016) Thermal efficiency of cogeneration units with multi-stage reheating for Russian municipal heating systems. </w:t>
      </w:r>
      <w:r w:rsidRPr="00AF10C2">
        <w:rPr>
          <w:rFonts w:ascii="Times New Roman" w:hAnsi="Times New Roman"/>
          <w:iCs/>
          <w:color w:val="000000" w:themeColor="text1"/>
          <w:sz w:val="20"/>
          <w:szCs w:val="20"/>
          <w:shd w:val="clear" w:color="auto" w:fill="FFFFFF"/>
          <w:lang w:val="en-GB"/>
        </w:rPr>
        <w:t>Energies</w:t>
      </w:r>
      <w:r w:rsidRPr="00AF10C2">
        <w:rPr>
          <w:rFonts w:ascii="Times New Roman" w:hAnsi="Times New Roman"/>
          <w:color w:val="000000" w:themeColor="text1"/>
          <w:sz w:val="20"/>
          <w:szCs w:val="20"/>
          <w:shd w:val="clear" w:color="auto" w:fill="FFFFFF"/>
          <w:lang w:val="en-GB"/>
        </w:rPr>
        <w:t> </w:t>
      </w:r>
      <w:r w:rsidRPr="00AF10C2">
        <w:rPr>
          <w:rFonts w:ascii="Times New Roman" w:hAnsi="Times New Roman"/>
          <w:iCs/>
          <w:color w:val="000000" w:themeColor="text1"/>
          <w:sz w:val="20"/>
          <w:szCs w:val="20"/>
          <w:shd w:val="clear" w:color="auto" w:fill="FFFFFF"/>
          <w:lang w:val="en-GB"/>
        </w:rPr>
        <w:t>9</w:t>
      </w:r>
      <w:r w:rsidRPr="00AF10C2">
        <w:rPr>
          <w:rFonts w:ascii="Times New Roman" w:hAnsi="Times New Roman"/>
          <w:color w:val="000000" w:themeColor="text1"/>
          <w:sz w:val="20"/>
          <w:szCs w:val="20"/>
          <w:shd w:val="clear" w:color="auto" w:fill="FFFFFF"/>
          <w:lang w:val="en-GB"/>
        </w:rPr>
        <w:t xml:space="preserve">(4):269. </w:t>
      </w:r>
      <w:proofErr w:type="spellStart"/>
      <w:r w:rsidRPr="00AF10C2">
        <w:rPr>
          <w:rFonts w:ascii="Times New Roman" w:hAnsi="Times New Roman"/>
          <w:color w:val="000000" w:themeColor="text1"/>
          <w:sz w:val="20"/>
          <w:szCs w:val="20"/>
          <w:shd w:val="clear" w:color="auto" w:fill="FFFFFF"/>
          <w:lang w:val="en-GB"/>
        </w:rPr>
        <w:t>doi</w:t>
      </w:r>
      <w:proofErr w:type="spellEnd"/>
      <w:r w:rsidRPr="00AF10C2">
        <w:rPr>
          <w:rFonts w:ascii="Times New Roman" w:hAnsi="Times New Roman"/>
          <w:color w:val="000000" w:themeColor="text1"/>
          <w:sz w:val="20"/>
          <w:szCs w:val="20"/>
          <w:shd w:val="clear" w:color="auto" w:fill="FFFFFF"/>
          <w:lang w:val="en-GB"/>
        </w:rPr>
        <w:t>: 10.3390/en9040269</w:t>
      </w:r>
    </w:p>
    <w:p w14:paraId="5F523B7E" w14:textId="77777777" w:rsidR="00654913" w:rsidRPr="00AF10C2" w:rsidRDefault="00654913" w:rsidP="009F5FC0">
      <w:pPr>
        <w:pStyle w:val="Bezmezer"/>
        <w:spacing w:after="120"/>
        <w:jc w:val="both"/>
        <w:rPr>
          <w:rFonts w:ascii="Times New Roman" w:hAnsi="Times New Roman"/>
          <w:sz w:val="20"/>
          <w:szCs w:val="20"/>
          <w:lang w:val="en-GB"/>
        </w:rPr>
      </w:pPr>
      <w:proofErr w:type="spellStart"/>
      <w:r w:rsidRPr="00AF10C2">
        <w:rPr>
          <w:rFonts w:ascii="Times New Roman" w:hAnsi="Times New Roman"/>
          <w:sz w:val="20"/>
          <w:szCs w:val="20"/>
          <w:lang w:val="en-GB"/>
        </w:rPr>
        <w:t>Lisin</w:t>
      </w:r>
      <w:proofErr w:type="spellEnd"/>
      <w:r w:rsidRPr="00AF10C2">
        <w:rPr>
          <w:rFonts w:ascii="Times New Roman" w:hAnsi="Times New Roman"/>
          <w:sz w:val="20"/>
          <w:szCs w:val="20"/>
          <w:lang w:val="en-GB"/>
        </w:rPr>
        <w:t xml:space="preserve"> E, Strielkowski W (2014) Modelling new economic approaches for the wholesale energy markets in Russia and the EU. Transformations in Business &amp; Economics 13(2B):566-580</w:t>
      </w:r>
    </w:p>
    <w:p w14:paraId="70C140F0" w14:textId="77777777" w:rsidR="00654913" w:rsidRPr="00AF10C2" w:rsidRDefault="00654913" w:rsidP="00455E77">
      <w:pPr>
        <w:pStyle w:val="Bezmezer"/>
        <w:spacing w:after="120"/>
        <w:jc w:val="both"/>
        <w:rPr>
          <w:rFonts w:ascii="Times New Roman" w:hAnsi="Times New Roman"/>
          <w:sz w:val="20"/>
          <w:szCs w:val="20"/>
          <w:lang w:val="en-GB"/>
        </w:rPr>
      </w:pPr>
      <w:proofErr w:type="spellStart"/>
      <w:r w:rsidRPr="00AF10C2">
        <w:rPr>
          <w:rFonts w:ascii="Times New Roman" w:hAnsi="Times New Roman"/>
          <w:sz w:val="20"/>
          <w:szCs w:val="20"/>
          <w:lang w:val="en-GB"/>
        </w:rPr>
        <w:t>Lisin</w:t>
      </w:r>
      <w:proofErr w:type="spellEnd"/>
      <w:r w:rsidRPr="00AF10C2">
        <w:rPr>
          <w:rFonts w:ascii="Times New Roman" w:hAnsi="Times New Roman"/>
          <w:sz w:val="20"/>
          <w:szCs w:val="20"/>
          <w:lang w:val="en-GB"/>
        </w:rPr>
        <w:t xml:space="preserve"> E, Strielkowski W, </w:t>
      </w:r>
      <w:proofErr w:type="spellStart"/>
      <w:r w:rsidRPr="00AF10C2">
        <w:rPr>
          <w:rFonts w:ascii="Times New Roman" w:hAnsi="Times New Roman"/>
          <w:sz w:val="20"/>
          <w:szCs w:val="20"/>
          <w:lang w:val="en-GB"/>
        </w:rPr>
        <w:t>Garanin</w:t>
      </w:r>
      <w:proofErr w:type="spellEnd"/>
      <w:r w:rsidRPr="00AF10C2">
        <w:rPr>
          <w:rFonts w:ascii="Times New Roman" w:hAnsi="Times New Roman"/>
          <w:sz w:val="20"/>
          <w:szCs w:val="20"/>
          <w:lang w:val="en-GB"/>
        </w:rPr>
        <w:t xml:space="preserve"> I (2015b) Economic efficiency and transformation of the Russian energy sector. Economic Research-</w:t>
      </w:r>
      <w:proofErr w:type="spellStart"/>
      <w:r w:rsidRPr="00AF10C2">
        <w:rPr>
          <w:rFonts w:ascii="Times New Roman" w:hAnsi="Times New Roman"/>
          <w:sz w:val="20"/>
          <w:szCs w:val="20"/>
          <w:lang w:val="en-GB"/>
        </w:rPr>
        <w:t>Ekonomska</w:t>
      </w:r>
      <w:proofErr w:type="spellEnd"/>
      <w:r w:rsidRPr="00AF10C2">
        <w:rPr>
          <w:rFonts w:ascii="Times New Roman" w:hAnsi="Times New Roman"/>
          <w:sz w:val="20"/>
          <w:szCs w:val="20"/>
          <w:lang w:val="en-GB"/>
        </w:rPr>
        <w:t xml:space="preserve"> </w:t>
      </w:r>
      <w:proofErr w:type="spellStart"/>
      <w:r w:rsidRPr="00AF10C2">
        <w:rPr>
          <w:rFonts w:ascii="Times New Roman" w:hAnsi="Times New Roman"/>
          <w:sz w:val="20"/>
          <w:szCs w:val="20"/>
          <w:lang w:val="en-GB"/>
        </w:rPr>
        <w:t>Istrazivanja</w:t>
      </w:r>
      <w:proofErr w:type="spellEnd"/>
      <w:r w:rsidRPr="00AF10C2">
        <w:rPr>
          <w:rFonts w:ascii="Times New Roman" w:hAnsi="Times New Roman"/>
          <w:sz w:val="20"/>
          <w:szCs w:val="20"/>
          <w:lang w:val="en-GB"/>
        </w:rPr>
        <w:t xml:space="preserve"> 28(1):620-630. </w:t>
      </w:r>
      <w:proofErr w:type="spellStart"/>
      <w:r w:rsidRPr="00AF10C2">
        <w:rPr>
          <w:rFonts w:ascii="Times New Roman" w:hAnsi="Times New Roman"/>
          <w:sz w:val="20"/>
          <w:szCs w:val="20"/>
          <w:lang w:val="en-GB"/>
        </w:rPr>
        <w:t>doi</w:t>
      </w:r>
      <w:proofErr w:type="spellEnd"/>
      <w:r w:rsidRPr="00AF10C2">
        <w:rPr>
          <w:rFonts w:ascii="Times New Roman" w:hAnsi="Times New Roman"/>
          <w:sz w:val="20"/>
          <w:szCs w:val="20"/>
          <w:lang w:val="en-GB"/>
        </w:rPr>
        <w:t>: 10.1080/1331677X.2015.1086886</w:t>
      </w:r>
    </w:p>
    <w:p w14:paraId="40E5342B" w14:textId="77777777" w:rsidR="00654913" w:rsidRPr="00AF10C2" w:rsidRDefault="00654913" w:rsidP="00455E77">
      <w:pPr>
        <w:pStyle w:val="Bezmezer"/>
        <w:spacing w:after="120"/>
        <w:jc w:val="both"/>
        <w:rPr>
          <w:rFonts w:ascii="Times New Roman" w:hAnsi="Times New Roman"/>
          <w:sz w:val="20"/>
          <w:szCs w:val="20"/>
          <w:lang w:val="en-GB"/>
        </w:rPr>
      </w:pPr>
      <w:proofErr w:type="spellStart"/>
      <w:r w:rsidRPr="00AF10C2">
        <w:rPr>
          <w:rFonts w:ascii="Times New Roman" w:hAnsi="Times New Roman"/>
          <w:sz w:val="20"/>
          <w:szCs w:val="20"/>
          <w:lang w:val="en-GB"/>
        </w:rPr>
        <w:t>Lisin</w:t>
      </w:r>
      <w:proofErr w:type="spellEnd"/>
      <w:r w:rsidRPr="00AF10C2">
        <w:rPr>
          <w:rFonts w:ascii="Times New Roman" w:hAnsi="Times New Roman"/>
          <w:sz w:val="20"/>
          <w:szCs w:val="20"/>
          <w:lang w:val="en-GB"/>
        </w:rPr>
        <w:t xml:space="preserve"> E, Strielkowski W, </w:t>
      </w:r>
      <w:proofErr w:type="spellStart"/>
      <w:r w:rsidRPr="00AF10C2">
        <w:rPr>
          <w:rFonts w:ascii="Times New Roman" w:hAnsi="Times New Roman"/>
          <w:sz w:val="20"/>
          <w:szCs w:val="20"/>
          <w:lang w:val="en-GB"/>
        </w:rPr>
        <w:t>Krivokora</w:t>
      </w:r>
      <w:proofErr w:type="spellEnd"/>
      <w:r w:rsidRPr="00AF10C2">
        <w:rPr>
          <w:rFonts w:ascii="Times New Roman" w:hAnsi="Times New Roman"/>
          <w:sz w:val="20"/>
          <w:szCs w:val="20"/>
          <w:lang w:val="en-GB"/>
        </w:rPr>
        <w:t xml:space="preserve"> E, (2016) Economic Analysis of Industrial Development: </w:t>
      </w:r>
      <w:proofErr w:type="gramStart"/>
      <w:r w:rsidRPr="00AF10C2">
        <w:rPr>
          <w:rFonts w:ascii="Times New Roman" w:hAnsi="Times New Roman"/>
          <w:sz w:val="20"/>
          <w:szCs w:val="20"/>
          <w:lang w:val="en-GB"/>
        </w:rPr>
        <w:t>a</w:t>
      </w:r>
      <w:proofErr w:type="gramEnd"/>
      <w:r w:rsidRPr="00AF10C2">
        <w:rPr>
          <w:rFonts w:ascii="Times New Roman" w:hAnsi="Times New Roman"/>
          <w:sz w:val="20"/>
          <w:szCs w:val="20"/>
          <w:lang w:val="en-GB"/>
        </w:rPr>
        <w:t xml:space="preserve"> Case of Russian Coal Industry. Montenegrin Journal of Economics 12(4):129-139. </w:t>
      </w:r>
      <w:proofErr w:type="spellStart"/>
      <w:r w:rsidRPr="00AF10C2">
        <w:rPr>
          <w:rFonts w:ascii="Times New Roman" w:hAnsi="Times New Roman"/>
          <w:sz w:val="20"/>
          <w:szCs w:val="20"/>
          <w:lang w:val="en-GB"/>
        </w:rPr>
        <w:t>doi</w:t>
      </w:r>
      <w:proofErr w:type="spellEnd"/>
      <w:r w:rsidRPr="00AF10C2">
        <w:rPr>
          <w:rFonts w:ascii="Times New Roman" w:hAnsi="Times New Roman"/>
          <w:sz w:val="20"/>
          <w:szCs w:val="20"/>
          <w:lang w:val="en-GB"/>
        </w:rPr>
        <w:t>: 10.14254/1800-5845/2016.12-4.12</w:t>
      </w:r>
    </w:p>
    <w:p w14:paraId="340F2E90" w14:textId="23C6DC32" w:rsidR="00654913" w:rsidRPr="00AF10C2" w:rsidRDefault="00654913" w:rsidP="009F5FC0">
      <w:pPr>
        <w:pStyle w:val="EndNoteBibliography"/>
        <w:spacing w:after="120"/>
        <w:jc w:val="both"/>
        <w:rPr>
          <w:rFonts w:ascii="Times New Roman" w:hAnsi="Times New Roman" w:cs="Times New Roman"/>
          <w:color w:val="000000" w:themeColor="text1"/>
          <w:sz w:val="20"/>
          <w:szCs w:val="20"/>
          <w:shd w:val="clear" w:color="auto" w:fill="FFFFFF"/>
        </w:rPr>
      </w:pPr>
      <w:r w:rsidRPr="00AF10C2">
        <w:rPr>
          <w:rFonts w:ascii="Times New Roman" w:hAnsi="Times New Roman" w:cs="Times New Roman"/>
          <w:color w:val="000000" w:themeColor="text1"/>
          <w:sz w:val="20"/>
          <w:szCs w:val="20"/>
          <w:shd w:val="clear" w:color="auto" w:fill="FFFFFF"/>
        </w:rPr>
        <w:t>Lu</w:t>
      </w:r>
      <w:r w:rsidR="00AF10C2"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color w:val="000000" w:themeColor="text1"/>
          <w:sz w:val="20"/>
          <w:szCs w:val="20"/>
          <w:shd w:val="clear" w:color="auto" w:fill="FFFFFF"/>
        </w:rPr>
        <w:t>N, Chow</w:t>
      </w:r>
      <w:r w:rsidR="00AF10C2"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color w:val="000000" w:themeColor="text1"/>
          <w:sz w:val="20"/>
          <w:szCs w:val="20"/>
          <w:shd w:val="clear" w:color="auto" w:fill="FFFFFF"/>
        </w:rPr>
        <w:t>JH, Desrochers</w:t>
      </w:r>
      <w:r w:rsidR="00AF10C2"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color w:val="000000" w:themeColor="text1"/>
          <w:sz w:val="20"/>
          <w:szCs w:val="20"/>
          <w:shd w:val="clear" w:color="auto" w:fill="FFFFFF"/>
        </w:rPr>
        <w:t>AA (2004) Pumped-storage hydro-turbine bidding strategies in a competitive electricity market.</w:t>
      </w:r>
      <w:r w:rsidRPr="00AF10C2">
        <w:rPr>
          <w:rStyle w:val="apple-converted-space"/>
          <w:rFonts w:ascii="Times New Roman" w:hAnsi="Times New Roman" w:cs="Times New Roman"/>
          <w:color w:val="000000" w:themeColor="text1"/>
          <w:sz w:val="20"/>
          <w:szCs w:val="20"/>
          <w:shd w:val="clear" w:color="auto" w:fill="FFFFFF"/>
        </w:rPr>
        <w:t> </w:t>
      </w:r>
      <w:r w:rsidRPr="00AF10C2">
        <w:rPr>
          <w:rFonts w:ascii="Times New Roman" w:hAnsi="Times New Roman" w:cs="Times New Roman"/>
          <w:iCs/>
          <w:color w:val="000000" w:themeColor="text1"/>
          <w:sz w:val="20"/>
          <w:szCs w:val="20"/>
          <w:shd w:val="clear" w:color="auto" w:fill="FFFFFF"/>
        </w:rPr>
        <w:t>IEEE Transactions on Power Systems</w:t>
      </w:r>
      <w:r w:rsidRPr="00AF10C2">
        <w:rPr>
          <w:rStyle w:val="apple-converted-space"/>
          <w:rFonts w:ascii="Times New Roman" w:hAnsi="Times New Roman" w:cs="Times New Roman"/>
          <w:color w:val="000000" w:themeColor="text1"/>
          <w:sz w:val="20"/>
          <w:szCs w:val="20"/>
          <w:shd w:val="clear" w:color="auto" w:fill="FFFFFF"/>
        </w:rPr>
        <w:t> </w:t>
      </w:r>
      <w:r w:rsidRPr="00AF10C2">
        <w:rPr>
          <w:rFonts w:ascii="Times New Roman" w:hAnsi="Times New Roman" w:cs="Times New Roman"/>
          <w:iCs/>
          <w:color w:val="000000" w:themeColor="text1"/>
          <w:sz w:val="20"/>
          <w:szCs w:val="20"/>
          <w:shd w:val="clear" w:color="auto" w:fill="FFFFFF"/>
        </w:rPr>
        <w:t>19</w:t>
      </w:r>
      <w:r w:rsidRPr="00AF10C2">
        <w:rPr>
          <w:rFonts w:ascii="Times New Roman" w:hAnsi="Times New Roman" w:cs="Times New Roman"/>
          <w:color w:val="000000" w:themeColor="text1"/>
          <w:sz w:val="20"/>
          <w:szCs w:val="20"/>
          <w:shd w:val="clear" w:color="auto" w:fill="FFFFFF"/>
        </w:rPr>
        <w:t>(2)</w:t>
      </w:r>
      <w:r w:rsidR="00AF10C2" w:rsidRPr="00AF10C2">
        <w:rPr>
          <w:rFonts w:ascii="Times New Roman" w:hAnsi="Times New Roman" w:cs="Times New Roman"/>
          <w:color w:val="000000" w:themeColor="text1"/>
          <w:sz w:val="20"/>
          <w:szCs w:val="20"/>
          <w:shd w:val="clear" w:color="auto" w:fill="FFFFFF"/>
        </w:rPr>
        <w:t>:</w:t>
      </w:r>
      <w:r w:rsidRPr="00AF10C2">
        <w:rPr>
          <w:rFonts w:ascii="Times New Roman" w:hAnsi="Times New Roman" w:cs="Times New Roman"/>
          <w:color w:val="000000" w:themeColor="text1"/>
          <w:sz w:val="20"/>
          <w:szCs w:val="20"/>
          <w:shd w:val="clear" w:color="auto" w:fill="FFFFFF"/>
        </w:rPr>
        <w:t>834-841.</w:t>
      </w:r>
      <w:r w:rsidR="003A50C3">
        <w:rPr>
          <w:rFonts w:ascii="Times New Roman" w:hAnsi="Times New Roman" w:cs="Times New Roman"/>
          <w:color w:val="000000" w:themeColor="text1"/>
          <w:sz w:val="20"/>
          <w:szCs w:val="20"/>
          <w:shd w:val="clear" w:color="auto" w:fill="FFFFFF"/>
        </w:rPr>
        <w:t xml:space="preserve"> d</w:t>
      </w:r>
      <w:r w:rsidR="003A50C3" w:rsidRPr="003A50C3">
        <w:rPr>
          <w:rFonts w:ascii="Times New Roman" w:hAnsi="Times New Roman" w:cs="Times New Roman"/>
          <w:color w:val="000000" w:themeColor="text1"/>
          <w:sz w:val="20"/>
          <w:szCs w:val="20"/>
          <w:shd w:val="clear" w:color="auto" w:fill="FFFFFF"/>
        </w:rPr>
        <w:t>oi</w:t>
      </w:r>
      <w:r w:rsidR="003A50C3">
        <w:rPr>
          <w:rFonts w:ascii="Times New Roman" w:hAnsi="Times New Roman" w:cs="Times New Roman"/>
          <w:color w:val="000000" w:themeColor="text1"/>
          <w:sz w:val="20"/>
          <w:szCs w:val="20"/>
          <w:shd w:val="clear" w:color="auto" w:fill="FFFFFF"/>
        </w:rPr>
        <w:t>:</w:t>
      </w:r>
      <w:r w:rsidR="003A50C3" w:rsidRPr="003A50C3">
        <w:rPr>
          <w:rFonts w:ascii="Times New Roman" w:hAnsi="Times New Roman" w:cs="Times New Roman"/>
          <w:color w:val="000000" w:themeColor="text1"/>
          <w:sz w:val="20"/>
          <w:szCs w:val="20"/>
          <w:shd w:val="clear" w:color="auto" w:fill="FFFFFF"/>
        </w:rPr>
        <w:t xml:space="preserve"> 10.1109/TPWRS.2004.825911</w:t>
      </w:r>
    </w:p>
    <w:p w14:paraId="457A1517" w14:textId="2D7B0C51" w:rsidR="00654913" w:rsidRPr="00AF10C2" w:rsidRDefault="00654913" w:rsidP="009F5FC0">
      <w:pPr>
        <w:pStyle w:val="EndNoteBibliography"/>
        <w:spacing w:after="120"/>
        <w:jc w:val="both"/>
        <w:rPr>
          <w:rFonts w:ascii="Times New Roman" w:hAnsi="Times New Roman" w:cs="Times New Roman"/>
          <w:color w:val="000000" w:themeColor="text1"/>
          <w:sz w:val="20"/>
          <w:szCs w:val="20"/>
        </w:rPr>
      </w:pPr>
      <w:r w:rsidRPr="00AF10C2">
        <w:rPr>
          <w:rFonts w:ascii="Times New Roman" w:hAnsi="Times New Roman" w:cs="Times New Roman"/>
          <w:color w:val="000000" w:themeColor="text1"/>
          <w:sz w:val="20"/>
          <w:szCs w:val="20"/>
        </w:rPr>
        <w:t>Lundmark</w:t>
      </w:r>
      <w:r w:rsidR="00AF10C2" w:rsidRPr="00AF10C2">
        <w:rPr>
          <w:rFonts w:ascii="Times New Roman" w:hAnsi="Times New Roman" w:cs="Times New Roman"/>
          <w:color w:val="000000" w:themeColor="text1"/>
          <w:sz w:val="20"/>
          <w:szCs w:val="20"/>
        </w:rPr>
        <w:t xml:space="preserve"> </w:t>
      </w:r>
      <w:r w:rsidRPr="00AF10C2">
        <w:rPr>
          <w:rFonts w:ascii="Times New Roman" w:hAnsi="Times New Roman" w:cs="Times New Roman"/>
          <w:color w:val="000000" w:themeColor="text1"/>
          <w:sz w:val="20"/>
          <w:szCs w:val="20"/>
        </w:rPr>
        <w:t>R</w:t>
      </w:r>
      <w:r w:rsidR="00AF10C2" w:rsidRPr="00AF10C2">
        <w:rPr>
          <w:rFonts w:ascii="Times New Roman" w:hAnsi="Times New Roman" w:cs="Times New Roman"/>
          <w:color w:val="000000" w:themeColor="text1"/>
          <w:sz w:val="20"/>
          <w:szCs w:val="20"/>
        </w:rPr>
        <w:t>,</w:t>
      </w:r>
      <w:r w:rsidRPr="00AF10C2">
        <w:rPr>
          <w:rFonts w:ascii="Times New Roman" w:hAnsi="Times New Roman" w:cs="Times New Roman"/>
          <w:color w:val="000000" w:themeColor="text1"/>
          <w:sz w:val="20"/>
          <w:szCs w:val="20"/>
        </w:rPr>
        <w:t xml:space="preserve"> Bäckström K (2015) Bioenergy innovation and energy policy.</w:t>
      </w:r>
      <w:r w:rsidRPr="00AF10C2">
        <w:rPr>
          <w:rStyle w:val="apple-converted-space"/>
          <w:rFonts w:ascii="Times New Roman" w:hAnsi="Times New Roman" w:cs="Times New Roman"/>
          <w:color w:val="000000" w:themeColor="text1"/>
          <w:sz w:val="20"/>
          <w:szCs w:val="20"/>
        </w:rPr>
        <w:t> </w:t>
      </w:r>
      <w:r w:rsidRPr="00AF10C2">
        <w:rPr>
          <w:rFonts w:ascii="Times New Roman" w:hAnsi="Times New Roman" w:cs="Times New Roman"/>
          <w:iCs/>
          <w:color w:val="000000" w:themeColor="text1"/>
          <w:sz w:val="20"/>
          <w:szCs w:val="20"/>
        </w:rPr>
        <w:t>Economics Of Innovation And New Technology</w:t>
      </w:r>
      <w:r w:rsidR="00AF10C2" w:rsidRPr="00AF10C2">
        <w:rPr>
          <w:rFonts w:ascii="Times New Roman" w:hAnsi="Times New Roman" w:cs="Times New Roman"/>
          <w:color w:val="000000" w:themeColor="text1"/>
          <w:sz w:val="20"/>
          <w:szCs w:val="20"/>
        </w:rPr>
        <w:t xml:space="preserve"> </w:t>
      </w:r>
      <w:r w:rsidRPr="00AF10C2">
        <w:rPr>
          <w:rFonts w:ascii="Times New Roman" w:hAnsi="Times New Roman" w:cs="Times New Roman"/>
          <w:iCs/>
          <w:color w:val="000000" w:themeColor="text1"/>
          <w:sz w:val="20"/>
          <w:szCs w:val="20"/>
        </w:rPr>
        <w:t>24</w:t>
      </w:r>
      <w:r w:rsidRPr="00AF10C2">
        <w:rPr>
          <w:rFonts w:ascii="Times New Roman" w:hAnsi="Times New Roman" w:cs="Times New Roman"/>
          <w:color w:val="000000" w:themeColor="text1"/>
          <w:sz w:val="20"/>
          <w:szCs w:val="20"/>
        </w:rPr>
        <w:t>(8)</w:t>
      </w:r>
      <w:r w:rsidR="00AF10C2" w:rsidRPr="00AF10C2">
        <w:rPr>
          <w:rFonts w:ascii="Times New Roman" w:hAnsi="Times New Roman" w:cs="Times New Roman"/>
          <w:color w:val="000000" w:themeColor="text1"/>
          <w:sz w:val="20"/>
          <w:szCs w:val="20"/>
        </w:rPr>
        <w:t>:</w:t>
      </w:r>
      <w:r w:rsidRPr="00AF10C2">
        <w:rPr>
          <w:rFonts w:ascii="Times New Roman" w:hAnsi="Times New Roman" w:cs="Times New Roman"/>
          <w:color w:val="000000" w:themeColor="text1"/>
          <w:sz w:val="20"/>
          <w:szCs w:val="20"/>
        </w:rPr>
        <w:t>755-775</w:t>
      </w:r>
      <w:r w:rsidR="003A50C3">
        <w:rPr>
          <w:rFonts w:ascii="Times New Roman" w:hAnsi="Times New Roman" w:cs="Times New Roman"/>
          <w:color w:val="000000" w:themeColor="text1"/>
          <w:sz w:val="20"/>
          <w:szCs w:val="20"/>
        </w:rPr>
        <w:t>.</w:t>
      </w:r>
      <w:r w:rsidR="003A50C3" w:rsidRPr="003A50C3">
        <w:t xml:space="preserve"> </w:t>
      </w:r>
      <w:r w:rsidR="003A50C3">
        <w:rPr>
          <w:rFonts w:ascii="Times New Roman" w:hAnsi="Times New Roman" w:cs="Times New Roman"/>
          <w:color w:val="000000" w:themeColor="text1"/>
          <w:sz w:val="20"/>
          <w:szCs w:val="20"/>
        </w:rPr>
        <w:t>d</w:t>
      </w:r>
      <w:r w:rsidR="003A50C3" w:rsidRPr="003A50C3">
        <w:rPr>
          <w:rFonts w:ascii="Times New Roman" w:hAnsi="Times New Roman" w:cs="Times New Roman"/>
          <w:color w:val="000000" w:themeColor="text1"/>
          <w:sz w:val="20"/>
          <w:szCs w:val="20"/>
        </w:rPr>
        <w:t>oi</w:t>
      </w:r>
      <w:r w:rsidR="003A50C3">
        <w:rPr>
          <w:rFonts w:ascii="Times New Roman" w:hAnsi="Times New Roman" w:cs="Times New Roman"/>
          <w:color w:val="000000" w:themeColor="text1"/>
          <w:sz w:val="20"/>
          <w:szCs w:val="20"/>
        </w:rPr>
        <w:t>: 1</w:t>
      </w:r>
      <w:r w:rsidR="003A50C3" w:rsidRPr="003A50C3">
        <w:rPr>
          <w:rFonts w:ascii="Times New Roman" w:hAnsi="Times New Roman" w:cs="Times New Roman"/>
          <w:color w:val="000000" w:themeColor="text1"/>
          <w:sz w:val="20"/>
          <w:szCs w:val="20"/>
        </w:rPr>
        <w:t>0.1080/10438599.2014.998862</w:t>
      </w:r>
    </w:p>
    <w:p w14:paraId="7787F7D5" w14:textId="77777777" w:rsidR="00654913" w:rsidRPr="00AF10C2" w:rsidRDefault="00654913" w:rsidP="009F5FC0">
      <w:pPr>
        <w:pStyle w:val="Bezmezer"/>
        <w:spacing w:after="120"/>
        <w:jc w:val="both"/>
        <w:rPr>
          <w:rFonts w:ascii="Times New Roman" w:hAnsi="Times New Roman"/>
          <w:sz w:val="20"/>
          <w:szCs w:val="20"/>
          <w:lang w:val="en-GB"/>
        </w:rPr>
      </w:pPr>
      <w:proofErr w:type="spellStart"/>
      <w:r w:rsidRPr="00AF10C2">
        <w:rPr>
          <w:rFonts w:ascii="Times New Roman" w:hAnsi="Times New Roman"/>
          <w:sz w:val="20"/>
          <w:szCs w:val="20"/>
          <w:lang w:val="en-GB"/>
        </w:rPr>
        <w:t>Streimikiene</w:t>
      </w:r>
      <w:proofErr w:type="spellEnd"/>
      <w:r w:rsidRPr="00AF10C2">
        <w:rPr>
          <w:rFonts w:ascii="Times New Roman" w:hAnsi="Times New Roman"/>
          <w:sz w:val="20"/>
          <w:szCs w:val="20"/>
          <w:lang w:val="en-GB"/>
        </w:rPr>
        <w:t xml:space="preserve"> D, Strielkowski W, </w:t>
      </w:r>
      <w:proofErr w:type="spellStart"/>
      <w:r w:rsidRPr="00AF10C2">
        <w:rPr>
          <w:rFonts w:ascii="Times New Roman" w:hAnsi="Times New Roman"/>
          <w:sz w:val="20"/>
          <w:szCs w:val="20"/>
          <w:lang w:val="en-GB"/>
        </w:rPr>
        <w:t>Bilan</w:t>
      </w:r>
      <w:proofErr w:type="spellEnd"/>
      <w:r w:rsidRPr="00AF10C2">
        <w:rPr>
          <w:rFonts w:ascii="Times New Roman" w:hAnsi="Times New Roman"/>
          <w:sz w:val="20"/>
          <w:szCs w:val="20"/>
          <w:lang w:val="en-GB"/>
        </w:rPr>
        <w:t xml:space="preserve"> Y, </w:t>
      </w:r>
      <w:proofErr w:type="spellStart"/>
      <w:r w:rsidRPr="00AF10C2">
        <w:rPr>
          <w:rFonts w:ascii="Times New Roman" w:hAnsi="Times New Roman"/>
          <w:sz w:val="20"/>
          <w:szCs w:val="20"/>
          <w:lang w:val="en-GB"/>
        </w:rPr>
        <w:t>Mikalauskas</w:t>
      </w:r>
      <w:proofErr w:type="spellEnd"/>
      <w:r w:rsidRPr="00AF10C2">
        <w:rPr>
          <w:rFonts w:ascii="Times New Roman" w:hAnsi="Times New Roman"/>
          <w:sz w:val="20"/>
          <w:szCs w:val="20"/>
          <w:lang w:val="en-GB"/>
        </w:rPr>
        <w:t xml:space="preserve"> I (2016) Energy dependency and sustainable regional development in the Baltic States - a review. </w:t>
      </w:r>
      <w:proofErr w:type="spellStart"/>
      <w:r w:rsidRPr="00AF10C2">
        <w:rPr>
          <w:rFonts w:ascii="Times New Roman" w:hAnsi="Times New Roman"/>
          <w:sz w:val="20"/>
          <w:szCs w:val="20"/>
          <w:lang w:val="en-GB"/>
        </w:rPr>
        <w:t>Geographica</w:t>
      </w:r>
      <w:proofErr w:type="spellEnd"/>
      <w:r w:rsidRPr="00AF10C2">
        <w:rPr>
          <w:rFonts w:ascii="Times New Roman" w:hAnsi="Times New Roman"/>
          <w:sz w:val="20"/>
          <w:szCs w:val="20"/>
          <w:lang w:val="en-GB"/>
        </w:rPr>
        <w:t xml:space="preserve"> </w:t>
      </w:r>
      <w:proofErr w:type="spellStart"/>
      <w:r w:rsidRPr="00AF10C2">
        <w:rPr>
          <w:rFonts w:ascii="Times New Roman" w:hAnsi="Times New Roman"/>
          <w:sz w:val="20"/>
          <w:szCs w:val="20"/>
          <w:lang w:val="en-GB"/>
        </w:rPr>
        <w:t>Pannonica</w:t>
      </w:r>
      <w:proofErr w:type="spellEnd"/>
      <w:r w:rsidRPr="00AF10C2">
        <w:rPr>
          <w:rFonts w:ascii="Times New Roman" w:hAnsi="Times New Roman"/>
          <w:sz w:val="20"/>
          <w:szCs w:val="20"/>
          <w:lang w:val="en-GB"/>
        </w:rPr>
        <w:t xml:space="preserve"> 20(2):79-87. </w:t>
      </w:r>
      <w:proofErr w:type="spellStart"/>
      <w:r w:rsidRPr="00AF10C2">
        <w:rPr>
          <w:rFonts w:ascii="Times New Roman" w:hAnsi="Times New Roman"/>
          <w:sz w:val="20"/>
          <w:szCs w:val="20"/>
          <w:lang w:val="en-GB"/>
        </w:rPr>
        <w:t>doi</w:t>
      </w:r>
      <w:proofErr w:type="spellEnd"/>
      <w:r w:rsidRPr="00AF10C2">
        <w:rPr>
          <w:rFonts w:ascii="Times New Roman" w:hAnsi="Times New Roman"/>
          <w:sz w:val="20"/>
          <w:szCs w:val="20"/>
          <w:lang w:val="en-GB"/>
        </w:rPr>
        <w:t>: 10.5937/GeoPan1602079S</w:t>
      </w:r>
    </w:p>
    <w:p w14:paraId="363B9679" w14:textId="77777777" w:rsidR="00654913" w:rsidRPr="00AF10C2" w:rsidRDefault="00654913" w:rsidP="009F5FC0">
      <w:pPr>
        <w:pStyle w:val="Bezmezer"/>
        <w:spacing w:after="120"/>
        <w:jc w:val="both"/>
        <w:rPr>
          <w:rFonts w:ascii="Times New Roman" w:hAnsi="Times New Roman"/>
          <w:sz w:val="20"/>
          <w:szCs w:val="20"/>
          <w:lang w:val="en-GB"/>
        </w:rPr>
      </w:pPr>
      <w:r w:rsidRPr="00AF10C2">
        <w:rPr>
          <w:rFonts w:ascii="Times New Roman" w:hAnsi="Times New Roman"/>
          <w:sz w:val="20"/>
          <w:szCs w:val="20"/>
          <w:lang w:val="en-GB"/>
        </w:rPr>
        <w:t xml:space="preserve">Strielkowski W (2016) Entrepreneurship, sustainability, and solar distributed generation. Entrepreneurship and Sustainability issues 4(1):9-16. </w:t>
      </w:r>
      <w:proofErr w:type="spellStart"/>
      <w:r w:rsidRPr="00AF10C2">
        <w:rPr>
          <w:rFonts w:ascii="Times New Roman" w:hAnsi="Times New Roman"/>
          <w:sz w:val="20"/>
          <w:szCs w:val="20"/>
          <w:lang w:val="en-GB"/>
        </w:rPr>
        <w:t>doi</w:t>
      </w:r>
      <w:proofErr w:type="spellEnd"/>
      <w:r w:rsidRPr="00AF10C2">
        <w:rPr>
          <w:rFonts w:ascii="Times New Roman" w:hAnsi="Times New Roman"/>
          <w:sz w:val="20"/>
          <w:szCs w:val="20"/>
          <w:lang w:val="en-GB"/>
        </w:rPr>
        <w:t>: 10.9770/jesi.2016.4.1(1)</w:t>
      </w:r>
    </w:p>
    <w:p w14:paraId="27086F9C" w14:textId="77777777" w:rsidR="00654913" w:rsidRPr="00AF10C2" w:rsidRDefault="00654913" w:rsidP="009F5FC0">
      <w:pPr>
        <w:pStyle w:val="Bezmezer"/>
        <w:spacing w:after="120"/>
        <w:jc w:val="both"/>
        <w:rPr>
          <w:rFonts w:ascii="Times New Roman" w:hAnsi="Times New Roman"/>
          <w:sz w:val="20"/>
          <w:szCs w:val="20"/>
          <w:lang w:val="en-GB"/>
        </w:rPr>
      </w:pPr>
      <w:r w:rsidRPr="00AF10C2">
        <w:rPr>
          <w:rFonts w:ascii="Times New Roman" w:hAnsi="Times New Roman"/>
          <w:sz w:val="20"/>
          <w:szCs w:val="20"/>
          <w:lang w:val="en-GB"/>
        </w:rPr>
        <w:t xml:space="preserve">Strielkowski W (2017) Social and economic implications for the smart grids of the future. Economics &amp; Sociology 10(1):310-318. </w:t>
      </w:r>
      <w:proofErr w:type="spellStart"/>
      <w:r w:rsidRPr="00AF10C2">
        <w:rPr>
          <w:rFonts w:ascii="Times New Roman" w:hAnsi="Times New Roman"/>
          <w:sz w:val="20"/>
          <w:szCs w:val="20"/>
          <w:lang w:val="en-GB"/>
        </w:rPr>
        <w:t>doi</w:t>
      </w:r>
      <w:proofErr w:type="spellEnd"/>
      <w:r w:rsidRPr="00AF10C2">
        <w:rPr>
          <w:rFonts w:ascii="Times New Roman" w:hAnsi="Times New Roman"/>
          <w:sz w:val="20"/>
          <w:szCs w:val="20"/>
          <w:lang w:val="en-GB"/>
        </w:rPr>
        <w:t>: 10.14254/2071-789X.2017/10-1/22</w:t>
      </w:r>
    </w:p>
    <w:p w14:paraId="09AE6A60" w14:textId="77777777" w:rsidR="00654913" w:rsidRPr="00AF10C2" w:rsidRDefault="00654913" w:rsidP="009F5FC0">
      <w:pPr>
        <w:pStyle w:val="Bezmezer"/>
        <w:spacing w:after="120"/>
        <w:jc w:val="both"/>
        <w:rPr>
          <w:rFonts w:ascii="Times New Roman" w:hAnsi="Times New Roman"/>
          <w:sz w:val="20"/>
          <w:szCs w:val="20"/>
          <w:lang w:val="en-GB"/>
        </w:rPr>
      </w:pPr>
      <w:r w:rsidRPr="00AF10C2">
        <w:rPr>
          <w:rFonts w:ascii="Times New Roman" w:hAnsi="Times New Roman"/>
          <w:sz w:val="20"/>
          <w:szCs w:val="20"/>
          <w:lang w:val="en-GB"/>
        </w:rPr>
        <w:t xml:space="preserve">Strielkowski W, </w:t>
      </w:r>
      <w:proofErr w:type="spellStart"/>
      <w:r w:rsidRPr="00AF10C2">
        <w:rPr>
          <w:rFonts w:ascii="Times New Roman" w:hAnsi="Times New Roman"/>
          <w:sz w:val="20"/>
          <w:szCs w:val="20"/>
          <w:lang w:val="en-GB"/>
        </w:rPr>
        <w:t>Bilan</w:t>
      </w:r>
      <w:proofErr w:type="spellEnd"/>
      <w:r w:rsidRPr="00AF10C2">
        <w:rPr>
          <w:rFonts w:ascii="Times New Roman" w:hAnsi="Times New Roman"/>
          <w:sz w:val="20"/>
          <w:szCs w:val="20"/>
          <w:lang w:val="en-GB"/>
        </w:rPr>
        <w:t xml:space="preserve"> Y (2017) Economics of electricity pricing and consumer protection. Economic Annals-XXI 162:11-12. </w:t>
      </w:r>
      <w:proofErr w:type="spellStart"/>
      <w:r w:rsidRPr="00AF10C2">
        <w:rPr>
          <w:rFonts w:ascii="Times New Roman" w:hAnsi="Times New Roman"/>
          <w:sz w:val="20"/>
          <w:szCs w:val="20"/>
          <w:lang w:val="en-GB"/>
        </w:rPr>
        <w:t>doi</w:t>
      </w:r>
      <w:proofErr w:type="spellEnd"/>
      <w:r w:rsidRPr="00AF10C2">
        <w:rPr>
          <w:rFonts w:ascii="Times New Roman" w:hAnsi="Times New Roman"/>
          <w:sz w:val="20"/>
          <w:szCs w:val="20"/>
          <w:lang w:val="en-GB"/>
        </w:rPr>
        <w:t>: 10.21003/</w:t>
      </w:r>
      <w:proofErr w:type="gramStart"/>
      <w:r w:rsidRPr="00AF10C2">
        <w:rPr>
          <w:rFonts w:ascii="Times New Roman" w:hAnsi="Times New Roman"/>
          <w:sz w:val="20"/>
          <w:szCs w:val="20"/>
          <w:lang w:val="en-GB"/>
        </w:rPr>
        <w:t>ea.V</w:t>
      </w:r>
      <w:proofErr w:type="gramEnd"/>
      <w:r w:rsidRPr="00AF10C2">
        <w:rPr>
          <w:rFonts w:ascii="Times New Roman" w:hAnsi="Times New Roman"/>
          <w:sz w:val="20"/>
          <w:szCs w:val="20"/>
          <w:lang w:val="en-GB"/>
        </w:rPr>
        <w:t>162-06</w:t>
      </w:r>
    </w:p>
    <w:p w14:paraId="033388EB" w14:textId="77777777" w:rsidR="00654913" w:rsidRPr="00AF10C2" w:rsidRDefault="00654913" w:rsidP="009F5FC0">
      <w:pPr>
        <w:pStyle w:val="Bezmezer"/>
        <w:spacing w:after="120"/>
        <w:jc w:val="both"/>
        <w:rPr>
          <w:rFonts w:ascii="Times New Roman" w:hAnsi="Times New Roman"/>
          <w:sz w:val="20"/>
          <w:szCs w:val="20"/>
          <w:lang w:val="en-GB"/>
        </w:rPr>
      </w:pPr>
      <w:r w:rsidRPr="00AF10C2">
        <w:rPr>
          <w:rFonts w:ascii="Times New Roman" w:hAnsi="Times New Roman"/>
          <w:sz w:val="20"/>
          <w:szCs w:val="20"/>
          <w:lang w:val="en-GB"/>
        </w:rPr>
        <w:t xml:space="preserve">Strielkowski W, </w:t>
      </w:r>
      <w:proofErr w:type="spellStart"/>
      <w:r w:rsidRPr="00AF10C2">
        <w:rPr>
          <w:rFonts w:ascii="Times New Roman" w:hAnsi="Times New Roman"/>
          <w:sz w:val="20"/>
          <w:szCs w:val="20"/>
          <w:lang w:val="en-GB"/>
        </w:rPr>
        <w:t>Lisin</w:t>
      </w:r>
      <w:proofErr w:type="spellEnd"/>
      <w:r w:rsidRPr="00AF10C2">
        <w:rPr>
          <w:rFonts w:ascii="Times New Roman" w:hAnsi="Times New Roman"/>
          <w:sz w:val="20"/>
          <w:szCs w:val="20"/>
          <w:lang w:val="en-GB"/>
        </w:rPr>
        <w:t xml:space="preserve"> E (2016) Optimizing energy contracts for business enterprises and companies. Terra </w:t>
      </w:r>
      <w:proofErr w:type="spellStart"/>
      <w:r w:rsidRPr="00AF10C2">
        <w:rPr>
          <w:rFonts w:ascii="Times New Roman" w:hAnsi="Times New Roman"/>
          <w:sz w:val="20"/>
          <w:szCs w:val="20"/>
          <w:lang w:val="en-GB"/>
        </w:rPr>
        <w:t>Economicus</w:t>
      </w:r>
      <w:proofErr w:type="spellEnd"/>
      <w:r w:rsidRPr="00AF10C2">
        <w:rPr>
          <w:rFonts w:ascii="Times New Roman" w:hAnsi="Times New Roman"/>
          <w:sz w:val="20"/>
          <w:szCs w:val="20"/>
          <w:lang w:val="en-GB"/>
        </w:rPr>
        <w:t xml:space="preserve"> 14(2):100-108. </w:t>
      </w:r>
      <w:proofErr w:type="spellStart"/>
      <w:r w:rsidRPr="00AF10C2">
        <w:rPr>
          <w:rFonts w:ascii="Times New Roman" w:hAnsi="Times New Roman"/>
          <w:sz w:val="20"/>
          <w:szCs w:val="20"/>
          <w:lang w:val="en-GB"/>
        </w:rPr>
        <w:t>doi</w:t>
      </w:r>
      <w:proofErr w:type="spellEnd"/>
      <w:r w:rsidRPr="00AF10C2">
        <w:rPr>
          <w:rFonts w:ascii="Times New Roman" w:hAnsi="Times New Roman"/>
          <w:sz w:val="20"/>
          <w:szCs w:val="20"/>
          <w:lang w:val="en-GB"/>
        </w:rPr>
        <w:t>: 10.18522/2073-6606-2016-14-2-100-109</w:t>
      </w:r>
    </w:p>
    <w:p w14:paraId="6B186102" w14:textId="77777777" w:rsidR="00654913" w:rsidRPr="00AF10C2" w:rsidRDefault="00654913" w:rsidP="009F5FC0">
      <w:pPr>
        <w:pStyle w:val="Bezmezer"/>
        <w:spacing w:after="120"/>
        <w:jc w:val="both"/>
        <w:rPr>
          <w:rFonts w:ascii="Times New Roman" w:hAnsi="Times New Roman"/>
          <w:color w:val="000000" w:themeColor="text1"/>
          <w:sz w:val="20"/>
          <w:szCs w:val="20"/>
          <w:shd w:val="clear" w:color="auto" w:fill="FFFFFF"/>
          <w:lang w:val="en-GB"/>
        </w:rPr>
      </w:pPr>
      <w:r w:rsidRPr="00AF10C2">
        <w:rPr>
          <w:rFonts w:ascii="Times New Roman" w:hAnsi="Times New Roman"/>
          <w:sz w:val="20"/>
          <w:szCs w:val="20"/>
          <w:lang w:val="en-GB"/>
        </w:rPr>
        <w:lastRenderedPageBreak/>
        <w:t xml:space="preserve">Strielkowski W, </w:t>
      </w:r>
      <w:proofErr w:type="spellStart"/>
      <w:r w:rsidRPr="00AF10C2">
        <w:rPr>
          <w:rFonts w:ascii="Times New Roman" w:hAnsi="Times New Roman"/>
          <w:sz w:val="20"/>
          <w:szCs w:val="20"/>
          <w:lang w:val="en-GB"/>
        </w:rPr>
        <w:t>Lisin</w:t>
      </w:r>
      <w:proofErr w:type="spellEnd"/>
      <w:r w:rsidRPr="00AF10C2">
        <w:rPr>
          <w:rFonts w:ascii="Times New Roman" w:hAnsi="Times New Roman"/>
          <w:sz w:val="20"/>
          <w:szCs w:val="20"/>
          <w:lang w:val="en-GB"/>
        </w:rPr>
        <w:t xml:space="preserve"> E, </w:t>
      </w:r>
      <w:proofErr w:type="spellStart"/>
      <w:r w:rsidRPr="00AF10C2">
        <w:rPr>
          <w:rFonts w:ascii="Times New Roman" w:hAnsi="Times New Roman"/>
          <w:sz w:val="20"/>
          <w:szCs w:val="20"/>
          <w:lang w:val="en-GB"/>
        </w:rPr>
        <w:t>Herget</w:t>
      </w:r>
      <w:proofErr w:type="spellEnd"/>
      <w:r w:rsidRPr="00AF10C2">
        <w:rPr>
          <w:rFonts w:ascii="Times New Roman" w:hAnsi="Times New Roman"/>
          <w:sz w:val="20"/>
          <w:szCs w:val="20"/>
          <w:lang w:val="en-GB"/>
        </w:rPr>
        <w:t xml:space="preserve"> J (2015) Success factors of rural SMEs: a case study of Polish micro enterprises. finance and performance of firms in science, education, and practice, 1430-1442, 7th International Scientific Conference on Finance and Performance of Firms in Science, Education and Practice, April 23-24, 2015, Tomas Bata University, Faculty of Management &amp; Economics, </w:t>
      </w:r>
      <w:proofErr w:type="spellStart"/>
      <w:r w:rsidRPr="00AF10C2">
        <w:rPr>
          <w:rFonts w:ascii="Times New Roman" w:hAnsi="Times New Roman"/>
          <w:sz w:val="20"/>
          <w:szCs w:val="20"/>
          <w:lang w:val="en-GB"/>
        </w:rPr>
        <w:t>Zlin</w:t>
      </w:r>
      <w:proofErr w:type="spellEnd"/>
      <w:r w:rsidRPr="00AF10C2">
        <w:rPr>
          <w:rFonts w:ascii="Times New Roman" w:hAnsi="Times New Roman"/>
          <w:sz w:val="20"/>
          <w:szCs w:val="20"/>
          <w:lang w:val="en-GB"/>
        </w:rPr>
        <w:t>, Czech Republic</w:t>
      </w:r>
    </w:p>
    <w:p w14:paraId="214E6811" w14:textId="77777777" w:rsidR="00654913" w:rsidRPr="00AF10C2" w:rsidRDefault="00654913" w:rsidP="00455E77">
      <w:pPr>
        <w:pStyle w:val="Bezmezer"/>
        <w:spacing w:after="120"/>
        <w:jc w:val="both"/>
        <w:rPr>
          <w:rFonts w:ascii="Times New Roman" w:hAnsi="Times New Roman"/>
          <w:sz w:val="20"/>
          <w:szCs w:val="20"/>
          <w:lang w:val="en-GB"/>
        </w:rPr>
      </w:pPr>
      <w:r w:rsidRPr="00AF10C2">
        <w:rPr>
          <w:rFonts w:ascii="Times New Roman" w:hAnsi="Times New Roman"/>
          <w:sz w:val="20"/>
          <w:szCs w:val="20"/>
          <w:lang w:val="en-GB"/>
        </w:rPr>
        <w:t xml:space="preserve">Strielkowski W, </w:t>
      </w:r>
      <w:proofErr w:type="spellStart"/>
      <w:r w:rsidRPr="00AF10C2">
        <w:rPr>
          <w:rFonts w:ascii="Times New Roman" w:hAnsi="Times New Roman"/>
          <w:sz w:val="20"/>
          <w:szCs w:val="20"/>
          <w:lang w:val="en-GB"/>
        </w:rPr>
        <w:t>Lisin</w:t>
      </w:r>
      <w:proofErr w:type="spellEnd"/>
      <w:r w:rsidRPr="00AF10C2">
        <w:rPr>
          <w:rFonts w:ascii="Times New Roman" w:hAnsi="Times New Roman"/>
          <w:sz w:val="20"/>
          <w:szCs w:val="20"/>
          <w:lang w:val="en-GB"/>
        </w:rPr>
        <w:t xml:space="preserve"> E, </w:t>
      </w:r>
      <w:proofErr w:type="spellStart"/>
      <w:r w:rsidRPr="00AF10C2">
        <w:rPr>
          <w:rFonts w:ascii="Times New Roman" w:hAnsi="Times New Roman"/>
          <w:sz w:val="20"/>
          <w:szCs w:val="20"/>
          <w:lang w:val="en-GB"/>
        </w:rPr>
        <w:t>Kurdiukova</w:t>
      </w:r>
      <w:proofErr w:type="spellEnd"/>
      <w:r w:rsidRPr="00AF10C2">
        <w:rPr>
          <w:rFonts w:ascii="Times New Roman" w:hAnsi="Times New Roman"/>
          <w:sz w:val="20"/>
          <w:szCs w:val="20"/>
          <w:lang w:val="en-GB"/>
        </w:rPr>
        <w:t xml:space="preserve"> G, Kindra V (2016) Sustainability and Competitiveness at the Wholesale Electricity Markets. Vision 2020: innovation management, development sustainability, and competitive economic growth, 2016, Vol. I–VII, 4373-4383, 28</w:t>
      </w:r>
      <w:r w:rsidRPr="00AF10C2">
        <w:rPr>
          <w:rFonts w:ascii="Times New Roman" w:hAnsi="Times New Roman"/>
          <w:sz w:val="20"/>
          <w:szCs w:val="20"/>
          <w:vertAlign w:val="superscript"/>
          <w:lang w:val="en-GB"/>
        </w:rPr>
        <w:t>th</w:t>
      </w:r>
      <w:r w:rsidRPr="00AF10C2">
        <w:rPr>
          <w:rFonts w:ascii="Times New Roman" w:hAnsi="Times New Roman"/>
          <w:sz w:val="20"/>
          <w:szCs w:val="20"/>
          <w:lang w:val="en-GB"/>
        </w:rPr>
        <w:t xml:space="preserve"> International Business-Information-Management-Association Conference, November 09-10, 2016, Int Business Information Management Association, Seville, Spain</w:t>
      </w:r>
    </w:p>
    <w:p w14:paraId="57FB1297" w14:textId="2893CECC" w:rsidR="00654913" w:rsidRPr="00AF10C2" w:rsidRDefault="00654913" w:rsidP="009F5FC0">
      <w:pPr>
        <w:pStyle w:val="EndNoteBibliography"/>
        <w:spacing w:after="120"/>
        <w:jc w:val="both"/>
        <w:rPr>
          <w:rFonts w:ascii="Times New Roman" w:hAnsi="Times New Roman" w:cs="Times New Roman"/>
          <w:color w:val="000000" w:themeColor="text1"/>
          <w:sz w:val="20"/>
          <w:szCs w:val="20"/>
          <w:shd w:val="clear" w:color="auto" w:fill="FFFFFF"/>
        </w:rPr>
      </w:pPr>
      <w:r w:rsidRPr="00AF10C2">
        <w:rPr>
          <w:rFonts w:ascii="Times New Roman" w:hAnsi="Times New Roman" w:cs="Times New Roman"/>
          <w:color w:val="000000" w:themeColor="text1"/>
          <w:sz w:val="20"/>
          <w:szCs w:val="20"/>
          <w:shd w:val="clear" w:color="auto" w:fill="FFFFFF"/>
        </w:rPr>
        <w:t xml:space="preserve">Suberu, M. Y., Mustafa, M. W., Bashir, N. (2014), Energy storage systems for renewable energy power sector integration and mitigation of intermittency. </w:t>
      </w:r>
      <w:r w:rsidRPr="00AF10C2">
        <w:rPr>
          <w:rFonts w:ascii="Times New Roman" w:hAnsi="Times New Roman" w:cs="Times New Roman"/>
          <w:iCs/>
          <w:color w:val="000000" w:themeColor="text1"/>
          <w:sz w:val="20"/>
          <w:szCs w:val="20"/>
          <w:shd w:val="clear" w:color="auto" w:fill="FFFFFF"/>
        </w:rPr>
        <w:t>Renewable and Sustainable Energy Reviews</w:t>
      </w:r>
      <w:r w:rsidR="00AF10C2"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iCs/>
          <w:color w:val="000000" w:themeColor="text1"/>
          <w:sz w:val="20"/>
          <w:szCs w:val="20"/>
          <w:shd w:val="clear" w:color="auto" w:fill="FFFFFF"/>
        </w:rPr>
        <w:t>35</w:t>
      </w:r>
      <w:r w:rsidR="00AF10C2" w:rsidRPr="00AF10C2">
        <w:rPr>
          <w:rFonts w:ascii="Times New Roman" w:hAnsi="Times New Roman" w:cs="Times New Roman"/>
          <w:color w:val="000000" w:themeColor="text1"/>
          <w:sz w:val="20"/>
          <w:szCs w:val="20"/>
          <w:shd w:val="clear" w:color="auto" w:fill="FFFFFF"/>
        </w:rPr>
        <w:t>:</w:t>
      </w:r>
      <w:r w:rsidRPr="00AF10C2">
        <w:rPr>
          <w:rFonts w:ascii="Times New Roman" w:hAnsi="Times New Roman" w:cs="Times New Roman"/>
          <w:color w:val="000000" w:themeColor="text1"/>
          <w:sz w:val="20"/>
          <w:szCs w:val="20"/>
          <w:shd w:val="clear" w:color="auto" w:fill="FFFFFF"/>
        </w:rPr>
        <w:t>499-514</w:t>
      </w:r>
      <w:r w:rsidR="003A50C3">
        <w:rPr>
          <w:rFonts w:ascii="Times New Roman" w:hAnsi="Times New Roman" w:cs="Times New Roman"/>
          <w:color w:val="000000" w:themeColor="text1"/>
          <w:sz w:val="20"/>
          <w:szCs w:val="20"/>
          <w:shd w:val="clear" w:color="auto" w:fill="FFFFFF"/>
        </w:rPr>
        <w:t>. d</w:t>
      </w:r>
      <w:r w:rsidR="003A50C3" w:rsidRPr="003A50C3">
        <w:rPr>
          <w:rFonts w:ascii="Times New Roman" w:hAnsi="Times New Roman" w:cs="Times New Roman"/>
          <w:color w:val="000000" w:themeColor="text1"/>
          <w:sz w:val="20"/>
          <w:szCs w:val="20"/>
          <w:shd w:val="clear" w:color="auto" w:fill="FFFFFF"/>
        </w:rPr>
        <w:t>oi</w:t>
      </w:r>
      <w:r w:rsidR="003A50C3">
        <w:rPr>
          <w:rFonts w:ascii="Times New Roman" w:hAnsi="Times New Roman" w:cs="Times New Roman"/>
          <w:color w:val="000000" w:themeColor="text1"/>
          <w:sz w:val="20"/>
          <w:szCs w:val="20"/>
          <w:shd w:val="clear" w:color="auto" w:fill="FFFFFF"/>
        </w:rPr>
        <w:t>:</w:t>
      </w:r>
      <w:r w:rsidR="003A50C3" w:rsidRPr="003A50C3">
        <w:rPr>
          <w:rFonts w:ascii="Times New Roman" w:hAnsi="Times New Roman" w:cs="Times New Roman"/>
          <w:color w:val="000000" w:themeColor="text1"/>
          <w:sz w:val="20"/>
          <w:szCs w:val="20"/>
          <w:shd w:val="clear" w:color="auto" w:fill="FFFFFF"/>
        </w:rPr>
        <w:t>. 10.1016/j.rser.2014.04.009</w:t>
      </w:r>
    </w:p>
    <w:p w14:paraId="56051075" w14:textId="3D37DCEC" w:rsidR="00654913" w:rsidRPr="00AF10C2" w:rsidRDefault="00654913" w:rsidP="009F5FC0">
      <w:pPr>
        <w:pStyle w:val="Bezmezer"/>
        <w:spacing w:after="120"/>
        <w:jc w:val="both"/>
        <w:rPr>
          <w:rFonts w:ascii="Times New Roman" w:hAnsi="Times New Roman"/>
          <w:sz w:val="20"/>
          <w:szCs w:val="20"/>
          <w:lang w:val="en-GB"/>
        </w:rPr>
      </w:pPr>
      <w:proofErr w:type="spellStart"/>
      <w:r w:rsidRPr="00AF10C2">
        <w:rPr>
          <w:rFonts w:ascii="Times New Roman" w:hAnsi="Times New Roman"/>
          <w:sz w:val="20"/>
          <w:szCs w:val="20"/>
          <w:lang w:val="en-GB"/>
        </w:rPr>
        <w:t>Varanavicius</w:t>
      </w:r>
      <w:proofErr w:type="spellEnd"/>
      <w:r w:rsidRPr="00AF10C2">
        <w:rPr>
          <w:rFonts w:ascii="Times New Roman" w:hAnsi="Times New Roman"/>
          <w:sz w:val="20"/>
          <w:szCs w:val="20"/>
          <w:lang w:val="en-GB"/>
        </w:rPr>
        <w:t xml:space="preserve"> V, </w:t>
      </w:r>
      <w:proofErr w:type="spellStart"/>
      <w:r w:rsidRPr="00AF10C2">
        <w:rPr>
          <w:rFonts w:ascii="Times New Roman" w:hAnsi="Times New Roman"/>
          <w:sz w:val="20"/>
          <w:szCs w:val="20"/>
          <w:lang w:val="en-GB"/>
        </w:rPr>
        <w:t>Navikaite</w:t>
      </w:r>
      <w:proofErr w:type="spellEnd"/>
      <w:r w:rsidRPr="00AF10C2">
        <w:rPr>
          <w:rFonts w:ascii="Times New Roman" w:hAnsi="Times New Roman"/>
          <w:sz w:val="20"/>
          <w:szCs w:val="20"/>
          <w:lang w:val="en-GB"/>
        </w:rPr>
        <w:t xml:space="preserve"> A, </w:t>
      </w:r>
      <w:proofErr w:type="spellStart"/>
      <w:r w:rsidRPr="00AF10C2">
        <w:rPr>
          <w:rFonts w:ascii="Times New Roman" w:hAnsi="Times New Roman"/>
          <w:sz w:val="20"/>
          <w:szCs w:val="20"/>
          <w:lang w:val="en-GB"/>
        </w:rPr>
        <w:t>Bilan</w:t>
      </w:r>
      <w:proofErr w:type="spellEnd"/>
      <w:r w:rsidRPr="00AF10C2">
        <w:rPr>
          <w:rFonts w:ascii="Times New Roman" w:hAnsi="Times New Roman"/>
          <w:sz w:val="20"/>
          <w:szCs w:val="20"/>
          <w:lang w:val="en-GB"/>
        </w:rPr>
        <w:t xml:space="preserve"> Y, Strielkowski W (2017) Analysis of consumer behaviour in regional energy consumption. </w:t>
      </w:r>
      <w:proofErr w:type="spellStart"/>
      <w:r w:rsidRPr="00AF10C2">
        <w:rPr>
          <w:rFonts w:ascii="Times New Roman" w:hAnsi="Times New Roman"/>
          <w:sz w:val="20"/>
          <w:szCs w:val="20"/>
          <w:lang w:val="en-GB"/>
        </w:rPr>
        <w:t>Ekonomika</w:t>
      </w:r>
      <w:proofErr w:type="spellEnd"/>
      <w:r w:rsidRPr="00AF10C2">
        <w:rPr>
          <w:rFonts w:ascii="Times New Roman" w:hAnsi="Times New Roman"/>
          <w:sz w:val="20"/>
          <w:szCs w:val="20"/>
          <w:lang w:val="en-GB"/>
        </w:rPr>
        <w:t xml:space="preserve"> </w:t>
      </w:r>
      <w:proofErr w:type="spellStart"/>
      <w:r w:rsidRPr="00AF10C2">
        <w:rPr>
          <w:rFonts w:ascii="Times New Roman" w:hAnsi="Times New Roman"/>
          <w:sz w:val="20"/>
          <w:szCs w:val="20"/>
          <w:lang w:val="en-GB"/>
        </w:rPr>
        <w:t>Regiona</w:t>
      </w:r>
      <w:proofErr w:type="spellEnd"/>
      <w:r w:rsidRPr="00AF10C2">
        <w:rPr>
          <w:rFonts w:ascii="Times New Roman" w:hAnsi="Times New Roman"/>
          <w:sz w:val="20"/>
          <w:szCs w:val="20"/>
          <w:lang w:val="en-GB"/>
        </w:rPr>
        <w:t xml:space="preserve">-Economy of Region 13(1):147-156. </w:t>
      </w:r>
      <w:proofErr w:type="spellStart"/>
      <w:r w:rsidRPr="00AF10C2">
        <w:rPr>
          <w:rFonts w:ascii="Times New Roman" w:hAnsi="Times New Roman"/>
          <w:sz w:val="20"/>
          <w:szCs w:val="20"/>
          <w:lang w:val="en-GB"/>
        </w:rPr>
        <w:t>doi</w:t>
      </w:r>
      <w:proofErr w:type="spellEnd"/>
      <w:r w:rsidRPr="00AF10C2">
        <w:rPr>
          <w:rFonts w:ascii="Times New Roman" w:hAnsi="Times New Roman"/>
          <w:sz w:val="20"/>
          <w:szCs w:val="20"/>
          <w:lang w:val="en-GB"/>
        </w:rPr>
        <w:t>: 10.17059/2017-1-14</w:t>
      </w:r>
      <w:r w:rsidR="003A50C3">
        <w:rPr>
          <w:rFonts w:ascii="Times New Roman" w:hAnsi="Times New Roman"/>
          <w:sz w:val="20"/>
          <w:szCs w:val="20"/>
          <w:lang w:val="en-GB"/>
        </w:rPr>
        <w:t>.</w:t>
      </w:r>
    </w:p>
    <w:p w14:paraId="1B553E09" w14:textId="11287955" w:rsidR="00654913" w:rsidRPr="00AF10C2" w:rsidRDefault="00654913" w:rsidP="009F5FC0">
      <w:pPr>
        <w:pStyle w:val="EndNoteBibliography"/>
        <w:spacing w:after="120"/>
        <w:jc w:val="both"/>
        <w:rPr>
          <w:rFonts w:ascii="Times New Roman" w:hAnsi="Times New Roman" w:cs="Times New Roman"/>
          <w:color w:val="000000" w:themeColor="text1"/>
          <w:sz w:val="20"/>
          <w:szCs w:val="20"/>
          <w:shd w:val="clear" w:color="auto" w:fill="FFFFFF"/>
        </w:rPr>
      </w:pPr>
      <w:r w:rsidRPr="00AF10C2">
        <w:rPr>
          <w:rFonts w:ascii="Times New Roman" w:hAnsi="Times New Roman" w:cs="Times New Roman"/>
          <w:color w:val="000000" w:themeColor="text1"/>
          <w:sz w:val="20"/>
          <w:szCs w:val="20"/>
          <w:shd w:val="clear" w:color="auto" w:fill="FFFFFF"/>
        </w:rPr>
        <w:t>Winter</w:t>
      </w:r>
      <w:r w:rsidR="00AF10C2"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color w:val="000000" w:themeColor="text1"/>
          <w:sz w:val="20"/>
          <w:szCs w:val="20"/>
          <w:shd w:val="clear" w:color="auto" w:fill="FFFFFF"/>
        </w:rPr>
        <w:t>M, Brodd</w:t>
      </w:r>
      <w:r w:rsidR="00AF10C2"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color w:val="000000" w:themeColor="text1"/>
          <w:sz w:val="20"/>
          <w:szCs w:val="20"/>
          <w:shd w:val="clear" w:color="auto" w:fill="FFFFFF"/>
        </w:rPr>
        <w:t>RJ (2004) What are batteries, fuel cells, and supercapacitors?</w:t>
      </w:r>
      <w:r w:rsidRPr="00AF10C2">
        <w:rPr>
          <w:rStyle w:val="apple-converted-space"/>
          <w:rFonts w:ascii="Times New Roman" w:hAnsi="Times New Roman" w:cs="Times New Roman"/>
          <w:color w:val="000000" w:themeColor="text1"/>
          <w:sz w:val="20"/>
          <w:szCs w:val="20"/>
          <w:shd w:val="clear" w:color="auto" w:fill="FFFFFF"/>
        </w:rPr>
        <w:t> </w:t>
      </w:r>
      <w:r w:rsidRPr="00AF10C2">
        <w:rPr>
          <w:rFonts w:ascii="Times New Roman" w:hAnsi="Times New Roman" w:cs="Times New Roman"/>
          <w:iCs/>
          <w:color w:val="000000" w:themeColor="text1"/>
          <w:sz w:val="20"/>
          <w:szCs w:val="20"/>
          <w:shd w:val="clear" w:color="auto" w:fill="FFFFFF"/>
        </w:rPr>
        <w:t>Chemical reviews</w:t>
      </w:r>
      <w:r w:rsidR="00AF10C2"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iCs/>
          <w:color w:val="000000" w:themeColor="text1"/>
          <w:sz w:val="20"/>
          <w:szCs w:val="20"/>
          <w:shd w:val="clear" w:color="auto" w:fill="FFFFFF"/>
        </w:rPr>
        <w:t>104</w:t>
      </w:r>
      <w:r w:rsidRPr="00AF10C2">
        <w:rPr>
          <w:rFonts w:ascii="Times New Roman" w:hAnsi="Times New Roman" w:cs="Times New Roman"/>
          <w:color w:val="000000" w:themeColor="text1"/>
          <w:sz w:val="20"/>
          <w:szCs w:val="20"/>
          <w:shd w:val="clear" w:color="auto" w:fill="FFFFFF"/>
        </w:rPr>
        <w:t>(10), 4245-4270</w:t>
      </w:r>
      <w:r w:rsidR="003A50C3">
        <w:rPr>
          <w:rFonts w:ascii="Times New Roman" w:hAnsi="Times New Roman" w:cs="Times New Roman"/>
          <w:color w:val="000000" w:themeColor="text1"/>
          <w:sz w:val="20"/>
          <w:szCs w:val="20"/>
          <w:shd w:val="clear" w:color="auto" w:fill="FFFFFF"/>
        </w:rPr>
        <w:t>.</w:t>
      </w:r>
      <w:r w:rsidR="00357C4C">
        <w:rPr>
          <w:rFonts w:ascii="Times New Roman" w:hAnsi="Times New Roman" w:cs="Times New Roman"/>
          <w:color w:val="000000" w:themeColor="text1"/>
          <w:sz w:val="20"/>
          <w:szCs w:val="20"/>
          <w:shd w:val="clear" w:color="auto" w:fill="FFFFFF"/>
        </w:rPr>
        <w:t xml:space="preserve"> d</w:t>
      </w:r>
      <w:r w:rsidR="00357C4C" w:rsidRPr="00357C4C">
        <w:rPr>
          <w:rFonts w:ascii="Times New Roman" w:hAnsi="Times New Roman" w:cs="Times New Roman"/>
          <w:color w:val="000000" w:themeColor="text1"/>
          <w:sz w:val="20"/>
          <w:szCs w:val="20"/>
          <w:shd w:val="clear" w:color="auto" w:fill="FFFFFF"/>
        </w:rPr>
        <w:t>oi</w:t>
      </w:r>
      <w:r w:rsidR="00357C4C">
        <w:rPr>
          <w:rFonts w:ascii="Times New Roman" w:hAnsi="Times New Roman" w:cs="Times New Roman"/>
          <w:color w:val="000000" w:themeColor="text1"/>
          <w:sz w:val="20"/>
          <w:szCs w:val="20"/>
          <w:shd w:val="clear" w:color="auto" w:fill="FFFFFF"/>
        </w:rPr>
        <w:t xml:space="preserve">: </w:t>
      </w:r>
      <w:r w:rsidR="00357C4C" w:rsidRPr="00357C4C">
        <w:rPr>
          <w:rFonts w:ascii="Times New Roman" w:hAnsi="Times New Roman" w:cs="Times New Roman"/>
          <w:color w:val="000000" w:themeColor="text1"/>
          <w:sz w:val="20"/>
          <w:szCs w:val="20"/>
          <w:shd w:val="clear" w:color="auto" w:fill="FFFFFF"/>
        </w:rPr>
        <w:t>10.1021/cr020730k</w:t>
      </w:r>
    </w:p>
    <w:p w14:paraId="30399778" w14:textId="75C02F09" w:rsidR="00654913" w:rsidRPr="00AF10C2" w:rsidRDefault="00654913" w:rsidP="009F5FC0">
      <w:pPr>
        <w:pStyle w:val="EndNoteBibliography"/>
        <w:spacing w:after="120"/>
        <w:jc w:val="both"/>
        <w:rPr>
          <w:rFonts w:ascii="Times New Roman" w:hAnsi="Times New Roman" w:cs="Times New Roman"/>
          <w:color w:val="000000" w:themeColor="text1"/>
          <w:sz w:val="20"/>
          <w:szCs w:val="20"/>
          <w:shd w:val="clear" w:color="auto" w:fill="FFFFFF"/>
        </w:rPr>
      </w:pPr>
      <w:r w:rsidRPr="00AF10C2">
        <w:rPr>
          <w:rFonts w:ascii="Times New Roman" w:hAnsi="Times New Roman" w:cs="Times New Roman"/>
          <w:color w:val="000000" w:themeColor="text1"/>
          <w:sz w:val="20"/>
          <w:szCs w:val="20"/>
          <w:shd w:val="clear" w:color="auto" w:fill="FFFFFF"/>
        </w:rPr>
        <w:t>Young</w:t>
      </w:r>
      <w:r w:rsidR="00AF10C2" w:rsidRPr="00AF10C2">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color w:val="000000" w:themeColor="text1"/>
          <w:sz w:val="20"/>
          <w:szCs w:val="20"/>
          <w:shd w:val="clear" w:color="auto" w:fill="FFFFFF"/>
        </w:rPr>
        <w:t>K, Wang C, Wang LY, Strunz K (2013) Electric vehicle battery technologies. In</w:t>
      </w:r>
      <w:r w:rsidR="003A50C3">
        <w:rPr>
          <w:rStyle w:val="apple-converted-space"/>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iCs/>
          <w:color w:val="000000" w:themeColor="text1"/>
          <w:sz w:val="20"/>
          <w:szCs w:val="20"/>
          <w:shd w:val="clear" w:color="auto" w:fill="FFFFFF"/>
        </w:rPr>
        <w:t>Electric Vehicle Integration into Modern Power Networks</w:t>
      </w:r>
      <w:r w:rsidR="003A50C3">
        <w:rPr>
          <w:rStyle w:val="apple-converted-space"/>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color w:val="000000" w:themeColor="text1"/>
          <w:sz w:val="20"/>
          <w:szCs w:val="20"/>
          <w:shd w:val="clear" w:color="auto" w:fill="FFFFFF"/>
        </w:rPr>
        <w:t>pp. 15-56</w:t>
      </w:r>
      <w:r w:rsidR="003A50C3">
        <w:rPr>
          <w:rFonts w:ascii="Times New Roman" w:hAnsi="Times New Roman" w:cs="Times New Roman"/>
          <w:color w:val="000000" w:themeColor="text1"/>
          <w:sz w:val="20"/>
          <w:szCs w:val="20"/>
          <w:shd w:val="clear" w:color="auto" w:fill="FFFFFF"/>
        </w:rPr>
        <w:t xml:space="preserve">, </w:t>
      </w:r>
      <w:r w:rsidRPr="00AF10C2">
        <w:rPr>
          <w:rFonts w:ascii="Times New Roman" w:hAnsi="Times New Roman" w:cs="Times New Roman"/>
          <w:color w:val="000000" w:themeColor="text1"/>
          <w:sz w:val="20"/>
          <w:szCs w:val="20"/>
          <w:shd w:val="clear" w:color="auto" w:fill="FFFFFF"/>
        </w:rPr>
        <w:t>Springer New York.</w:t>
      </w:r>
    </w:p>
    <w:sectPr w:rsidR="00654913" w:rsidRPr="00AF10C2" w:rsidSect="00AA524E">
      <w:footerReference w:type="default" r:id="rId12"/>
      <w:headerReference w:type="firs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F443B" w14:textId="77777777" w:rsidR="00C07459" w:rsidRDefault="00C07459" w:rsidP="00D73C34">
      <w:pPr>
        <w:spacing w:after="0" w:line="240" w:lineRule="auto"/>
      </w:pPr>
      <w:r>
        <w:separator/>
      </w:r>
    </w:p>
  </w:endnote>
  <w:endnote w:type="continuationSeparator" w:id="0">
    <w:p w14:paraId="33796178" w14:textId="77777777" w:rsidR="00C07459" w:rsidRDefault="00C07459" w:rsidP="00D73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MSSB X 10">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90845"/>
      <w:docPartObj>
        <w:docPartGallery w:val="Page Numbers (Bottom of Page)"/>
        <w:docPartUnique/>
      </w:docPartObj>
    </w:sdtPr>
    <w:sdtEndPr>
      <w:rPr>
        <w:rFonts w:ascii="Times New Roman" w:hAnsi="Times New Roman" w:cs="Times New Roman"/>
        <w:sz w:val="24"/>
        <w:szCs w:val="24"/>
      </w:rPr>
    </w:sdtEndPr>
    <w:sdtContent>
      <w:p w14:paraId="2E00437B" w14:textId="77777777" w:rsidR="00654913" w:rsidRPr="00654913" w:rsidRDefault="00654913">
        <w:pPr>
          <w:pStyle w:val="Zpat"/>
          <w:jc w:val="center"/>
          <w:rPr>
            <w:rFonts w:ascii="Times New Roman" w:hAnsi="Times New Roman" w:cs="Times New Roman"/>
            <w:sz w:val="24"/>
            <w:szCs w:val="24"/>
          </w:rPr>
        </w:pPr>
        <w:r w:rsidRPr="00654913">
          <w:rPr>
            <w:rFonts w:ascii="Times New Roman" w:hAnsi="Times New Roman" w:cs="Times New Roman"/>
            <w:sz w:val="24"/>
            <w:szCs w:val="24"/>
          </w:rPr>
          <w:fldChar w:fldCharType="begin"/>
        </w:r>
        <w:r w:rsidRPr="00654913">
          <w:rPr>
            <w:rFonts w:ascii="Times New Roman" w:hAnsi="Times New Roman" w:cs="Times New Roman"/>
            <w:sz w:val="24"/>
            <w:szCs w:val="24"/>
          </w:rPr>
          <w:instrText>PAGE   \* MERGEFORMAT</w:instrText>
        </w:r>
        <w:r w:rsidRPr="00654913">
          <w:rPr>
            <w:rFonts w:ascii="Times New Roman" w:hAnsi="Times New Roman" w:cs="Times New Roman"/>
            <w:sz w:val="24"/>
            <w:szCs w:val="24"/>
          </w:rPr>
          <w:fldChar w:fldCharType="separate"/>
        </w:r>
        <w:r w:rsidRPr="00654913">
          <w:rPr>
            <w:rFonts w:ascii="Times New Roman" w:hAnsi="Times New Roman" w:cs="Times New Roman"/>
            <w:sz w:val="24"/>
            <w:szCs w:val="24"/>
            <w:lang w:val="cs-CZ"/>
          </w:rPr>
          <w:t>2</w:t>
        </w:r>
        <w:r w:rsidRPr="00654913">
          <w:rPr>
            <w:rFonts w:ascii="Times New Roman" w:hAnsi="Times New Roman" w:cs="Times New Roman"/>
            <w:sz w:val="24"/>
            <w:szCs w:val="24"/>
          </w:rPr>
          <w:fldChar w:fldCharType="end"/>
        </w:r>
      </w:p>
    </w:sdtContent>
  </w:sdt>
  <w:p w14:paraId="5B2989DE" w14:textId="77777777" w:rsidR="00654913" w:rsidRDefault="0065491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DA337" w14:textId="77777777" w:rsidR="00C07459" w:rsidRDefault="00C07459" w:rsidP="00D73C34">
      <w:pPr>
        <w:spacing w:after="0" w:line="240" w:lineRule="auto"/>
      </w:pPr>
      <w:r>
        <w:separator/>
      </w:r>
    </w:p>
  </w:footnote>
  <w:footnote w:type="continuationSeparator" w:id="0">
    <w:p w14:paraId="7C203548" w14:textId="77777777" w:rsidR="00C07459" w:rsidRDefault="00C07459" w:rsidP="00D73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530AF" w14:textId="77777777" w:rsidR="00455E77" w:rsidRDefault="00455E77" w:rsidP="00AA524E">
    <w:pPr>
      <w:pStyle w:val="Zhlav"/>
      <w:ind w:left="1440" w:firstLine="2880"/>
      <w:rPr>
        <w:b/>
        <w:sz w:val="36"/>
        <w:szCs w:val="36"/>
      </w:rPr>
    </w:pPr>
    <w:r w:rsidRPr="00D73C34">
      <w:rPr>
        <w:b/>
        <w:noProof/>
        <w:sz w:val="36"/>
        <w:szCs w:val="36"/>
      </w:rPr>
      <w:drawing>
        <wp:anchor distT="0" distB="0" distL="114300" distR="114300" simplePos="0" relativeHeight="251660288" behindDoc="0" locked="0" layoutInCell="1" allowOverlap="1" wp14:anchorId="1087BC21" wp14:editId="4248F3B6">
          <wp:simplePos x="0" y="0"/>
          <wp:positionH relativeFrom="column">
            <wp:posOffset>1873471</wp:posOffset>
          </wp:positionH>
          <wp:positionV relativeFrom="paragraph">
            <wp:posOffset>-211814</wp:posOffset>
          </wp:positionV>
          <wp:extent cx="1365504" cy="786384"/>
          <wp:effectExtent l="0" t="0" r="635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bs logo website 2.jpg"/>
                  <pic:cNvPicPr/>
                </pic:nvPicPr>
                <pic:blipFill>
                  <a:blip r:embed="rId1">
                    <a:extLst>
                      <a:ext uri="{28A0092B-C50C-407E-A947-70E740481C1C}">
                        <a14:useLocalDpi xmlns:a14="http://schemas.microsoft.com/office/drawing/2010/main" val="0"/>
                      </a:ext>
                    </a:extLst>
                  </a:blip>
                  <a:stretch>
                    <a:fillRect/>
                  </a:stretch>
                </pic:blipFill>
                <pic:spPr>
                  <a:xfrm>
                    <a:off x="0" y="0"/>
                    <a:ext cx="1365504" cy="786384"/>
                  </a:xfrm>
                  <a:prstGeom prst="rect">
                    <a:avLst/>
                  </a:prstGeom>
                </pic:spPr>
              </pic:pic>
            </a:graphicData>
          </a:graphic>
        </wp:anchor>
      </w:drawing>
    </w:r>
    <w:r>
      <w:rPr>
        <w:b/>
        <w:sz w:val="36"/>
        <w:szCs w:val="36"/>
      </w:rPr>
      <w:t xml:space="preserve">           </w:t>
    </w:r>
  </w:p>
  <w:p w14:paraId="2CE97E9F" w14:textId="77777777" w:rsidR="00455E77" w:rsidRPr="00D73C34" w:rsidRDefault="00455E77" w:rsidP="00AA524E">
    <w:pPr>
      <w:pStyle w:val="Zhlav"/>
      <w:ind w:left="1440" w:firstLine="2880"/>
      <w:rPr>
        <w:b/>
        <w:sz w:val="36"/>
        <w:szCs w:val="36"/>
      </w:rPr>
    </w:pPr>
    <w:r>
      <w:rPr>
        <w:b/>
        <w:sz w:val="36"/>
        <w:szCs w:val="36"/>
      </w:rPr>
      <w:t xml:space="preserve">           </w:t>
    </w:r>
    <w:r w:rsidRPr="00D73C34">
      <w:rPr>
        <w:b/>
        <w:sz w:val="36"/>
        <w:szCs w:val="36"/>
      </w:rPr>
      <w:t>Centre for Energy Studies</w:t>
    </w:r>
  </w:p>
  <w:p w14:paraId="14AB5376" w14:textId="77777777" w:rsidR="00455E77" w:rsidRDefault="00455E77">
    <w:pPr>
      <w:pStyle w:val="Zhlav"/>
    </w:pPr>
  </w:p>
  <w:p w14:paraId="0BAD841A" w14:textId="77777777" w:rsidR="00455E77" w:rsidRDefault="00455E7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D50DB"/>
    <w:multiLevelType w:val="hybridMultilevel"/>
    <w:tmpl w:val="0EB6CEB8"/>
    <w:lvl w:ilvl="0" w:tplc="9944576E">
      <w:start w:val="1"/>
      <w:numFmt w:val="decimal"/>
      <w:lvlText w:val="[%1]"/>
      <w:lvlJc w:val="left"/>
      <w:pPr>
        <w:ind w:left="720" w:hanging="360"/>
      </w:pPr>
      <w:rPr>
        <w:rFonts w:ascii="Times New Roman" w:hAnsi="Times New Roman" w:cs="Times New Roman" w:hint="default"/>
        <w:b w:val="0"/>
        <w:bCs w:val="0"/>
        <w:i w:val="0"/>
        <w:iCs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A96837"/>
    <w:multiLevelType w:val="hybridMultilevel"/>
    <w:tmpl w:val="0E74E7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D7A6878"/>
    <w:multiLevelType w:val="hybridMultilevel"/>
    <w:tmpl w:val="0D8E5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6108DB"/>
    <w:multiLevelType w:val="hybridMultilevel"/>
    <w:tmpl w:val="DC184594"/>
    <w:lvl w:ilvl="0" w:tplc="041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382D8D"/>
    <w:multiLevelType w:val="hybridMultilevel"/>
    <w:tmpl w:val="31C6CB12"/>
    <w:lvl w:ilvl="0" w:tplc="D44AB66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113030"/>
    <w:multiLevelType w:val="singleLevel"/>
    <w:tmpl w:val="2AEAB506"/>
    <w:lvl w:ilvl="0">
      <w:start w:val="1"/>
      <w:numFmt w:val="decimal"/>
      <w:lvlText w:val="%1."/>
      <w:legacy w:legacy="1" w:legacySpace="0" w:legacyIndent="0"/>
      <w:lvlJc w:val="left"/>
      <w:rPr>
        <w:rFonts w:asciiTheme="minorHAnsi" w:hAnsiTheme="minorHAnsi" w:cs="Calibri" w:hint="default"/>
      </w:rPr>
    </w:lvl>
  </w:abstractNum>
  <w:abstractNum w:abstractNumId="6" w15:restartNumberingAfterBreak="0">
    <w:nsid w:val="5A2C18AB"/>
    <w:multiLevelType w:val="hybridMultilevel"/>
    <w:tmpl w:val="8AF439D2"/>
    <w:lvl w:ilvl="0" w:tplc="8EF4BCE6">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3E93523"/>
    <w:multiLevelType w:val="hybridMultilevel"/>
    <w:tmpl w:val="6B307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6"/>
  </w:num>
  <w:num w:numId="5">
    <w:abstractNumId w:val="1"/>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C9B"/>
    <w:rsid w:val="00015838"/>
    <w:rsid w:val="00021A24"/>
    <w:rsid w:val="00044D35"/>
    <w:rsid w:val="000545EA"/>
    <w:rsid w:val="00086DA0"/>
    <w:rsid w:val="000A3B3A"/>
    <w:rsid w:val="000D46C7"/>
    <w:rsid w:val="001C2D35"/>
    <w:rsid w:val="00243DDB"/>
    <w:rsid w:val="002A74C7"/>
    <w:rsid w:val="002B1402"/>
    <w:rsid w:val="002D09AF"/>
    <w:rsid w:val="002F7EC8"/>
    <w:rsid w:val="00314AF1"/>
    <w:rsid w:val="00357C4C"/>
    <w:rsid w:val="00367DCE"/>
    <w:rsid w:val="0037594A"/>
    <w:rsid w:val="003A50C3"/>
    <w:rsid w:val="003B1E61"/>
    <w:rsid w:val="003C49D6"/>
    <w:rsid w:val="00455E77"/>
    <w:rsid w:val="005F2061"/>
    <w:rsid w:val="00654913"/>
    <w:rsid w:val="00654E27"/>
    <w:rsid w:val="0066520F"/>
    <w:rsid w:val="006F2AE5"/>
    <w:rsid w:val="007416EF"/>
    <w:rsid w:val="00744C0A"/>
    <w:rsid w:val="007A3930"/>
    <w:rsid w:val="007D76E7"/>
    <w:rsid w:val="0081659D"/>
    <w:rsid w:val="008779F8"/>
    <w:rsid w:val="008956BE"/>
    <w:rsid w:val="00895839"/>
    <w:rsid w:val="00927541"/>
    <w:rsid w:val="00935E55"/>
    <w:rsid w:val="00947272"/>
    <w:rsid w:val="00961EDD"/>
    <w:rsid w:val="009F222F"/>
    <w:rsid w:val="009F5FC0"/>
    <w:rsid w:val="00A57707"/>
    <w:rsid w:val="00AA4BB3"/>
    <w:rsid w:val="00AA524E"/>
    <w:rsid w:val="00AB4C06"/>
    <w:rsid w:val="00AB62D0"/>
    <w:rsid w:val="00AF10C2"/>
    <w:rsid w:val="00B55C81"/>
    <w:rsid w:val="00BA6C32"/>
    <w:rsid w:val="00BB5C9B"/>
    <w:rsid w:val="00BE242E"/>
    <w:rsid w:val="00BF5C9A"/>
    <w:rsid w:val="00C067DA"/>
    <w:rsid w:val="00C07459"/>
    <w:rsid w:val="00C22D06"/>
    <w:rsid w:val="00C926BE"/>
    <w:rsid w:val="00D010CD"/>
    <w:rsid w:val="00D31A30"/>
    <w:rsid w:val="00D73C34"/>
    <w:rsid w:val="00D76D86"/>
    <w:rsid w:val="00D87E9F"/>
    <w:rsid w:val="00E02A80"/>
    <w:rsid w:val="00E5561A"/>
    <w:rsid w:val="00E742CD"/>
    <w:rsid w:val="00EB2DF0"/>
    <w:rsid w:val="00EC23B4"/>
    <w:rsid w:val="00F02CBD"/>
    <w:rsid w:val="00FA132F"/>
    <w:rsid w:val="00FD2AE9"/>
    <w:rsid w:val="00FF2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1978D"/>
  <w15:docId w15:val="{68EBA981-6513-4B53-820B-A53FFF4A4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F23D5"/>
    <w:rPr>
      <w:color w:val="808080"/>
    </w:rPr>
  </w:style>
  <w:style w:type="paragraph" w:styleId="Odstavecseseznamem">
    <w:name w:val="List Paragraph"/>
    <w:basedOn w:val="Normln"/>
    <w:link w:val="OdstavecseseznamemChar"/>
    <w:uiPriority w:val="34"/>
    <w:qFormat/>
    <w:rsid w:val="00D010CD"/>
    <w:pPr>
      <w:ind w:left="720"/>
      <w:contextualSpacing/>
    </w:pPr>
  </w:style>
  <w:style w:type="character" w:styleId="Hypertextovodkaz">
    <w:name w:val="Hyperlink"/>
    <w:basedOn w:val="Standardnpsmoodstavce"/>
    <w:uiPriority w:val="99"/>
    <w:unhideWhenUsed/>
    <w:rsid w:val="00D010CD"/>
    <w:rPr>
      <w:color w:val="0563C1" w:themeColor="hyperlink"/>
      <w:u w:val="single"/>
    </w:rPr>
  </w:style>
  <w:style w:type="character" w:customStyle="1" w:styleId="apple-converted-space">
    <w:name w:val="apple-converted-space"/>
    <w:basedOn w:val="Standardnpsmoodstavce"/>
    <w:rsid w:val="00895839"/>
  </w:style>
  <w:style w:type="paragraph" w:customStyle="1" w:styleId="CM3">
    <w:name w:val="CM3"/>
    <w:basedOn w:val="Normln"/>
    <w:next w:val="Normln"/>
    <w:uiPriority w:val="99"/>
    <w:rsid w:val="00895839"/>
    <w:pPr>
      <w:widowControl w:val="0"/>
      <w:autoSpaceDE w:val="0"/>
      <w:autoSpaceDN w:val="0"/>
      <w:adjustRightInd w:val="0"/>
      <w:spacing w:after="0" w:line="451" w:lineRule="atLeast"/>
    </w:pPr>
    <w:rPr>
      <w:rFonts w:ascii="CMSSB X 10" w:eastAsia="Times New Roman" w:hAnsi="CMSSB X 10" w:cs="Times New Roman"/>
      <w:sz w:val="24"/>
      <w:szCs w:val="24"/>
      <w:lang w:val="en-US"/>
    </w:rPr>
  </w:style>
  <w:style w:type="character" w:customStyle="1" w:styleId="OdstavecseseznamemChar">
    <w:name w:val="Odstavec se seznamem Char"/>
    <w:basedOn w:val="Standardnpsmoodstavce"/>
    <w:link w:val="Odstavecseseznamem"/>
    <w:uiPriority w:val="34"/>
    <w:locked/>
    <w:rsid w:val="00927541"/>
  </w:style>
  <w:style w:type="paragraph" w:customStyle="1" w:styleId="EndNoteBibliography">
    <w:name w:val="EndNote Bibliography"/>
    <w:basedOn w:val="Normln"/>
    <w:link w:val="EndNoteBibliographyChar"/>
    <w:rsid w:val="00D87E9F"/>
    <w:pPr>
      <w:spacing w:after="200" w:line="240" w:lineRule="auto"/>
    </w:pPr>
    <w:rPr>
      <w:rFonts w:ascii="Calibri" w:hAnsi="Calibri"/>
      <w:noProof/>
      <w:lang w:val="en-US"/>
    </w:rPr>
  </w:style>
  <w:style w:type="character" w:customStyle="1" w:styleId="EndNoteBibliographyChar">
    <w:name w:val="EndNote Bibliography Char"/>
    <w:basedOn w:val="Standardnpsmoodstavce"/>
    <w:link w:val="EndNoteBibliography"/>
    <w:rsid w:val="00D87E9F"/>
    <w:rPr>
      <w:rFonts w:ascii="Calibri" w:hAnsi="Calibri"/>
      <w:noProof/>
      <w:lang w:val="en-US"/>
    </w:rPr>
  </w:style>
  <w:style w:type="paragraph" w:styleId="Bezmezer">
    <w:name w:val="No Spacing"/>
    <w:uiPriority w:val="1"/>
    <w:qFormat/>
    <w:rsid w:val="009F5FC0"/>
    <w:pPr>
      <w:spacing w:after="0" w:line="240" w:lineRule="auto"/>
    </w:pPr>
    <w:rPr>
      <w:rFonts w:ascii="Calibri" w:eastAsia="Times New Roman" w:hAnsi="Calibri" w:cs="Times New Roman"/>
      <w:lang w:val="ru-RU" w:eastAsia="ru-RU"/>
    </w:rPr>
  </w:style>
  <w:style w:type="paragraph" w:styleId="Zhlav">
    <w:name w:val="header"/>
    <w:basedOn w:val="Normln"/>
    <w:link w:val="ZhlavChar"/>
    <w:uiPriority w:val="99"/>
    <w:unhideWhenUsed/>
    <w:rsid w:val="00D73C34"/>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D73C34"/>
  </w:style>
  <w:style w:type="paragraph" w:styleId="Zpat">
    <w:name w:val="footer"/>
    <w:basedOn w:val="Normln"/>
    <w:link w:val="ZpatChar"/>
    <w:uiPriority w:val="99"/>
    <w:unhideWhenUsed/>
    <w:rsid w:val="00D73C34"/>
    <w:pPr>
      <w:tabs>
        <w:tab w:val="center" w:pos="4513"/>
        <w:tab w:val="right" w:pos="9026"/>
      </w:tabs>
      <w:spacing w:after="0" w:line="240" w:lineRule="auto"/>
    </w:pPr>
  </w:style>
  <w:style w:type="character" w:customStyle="1" w:styleId="ZpatChar">
    <w:name w:val="Zápatí Char"/>
    <w:basedOn w:val="Standardnpsmoodstavce"/>
    <w:link w:val="Zpat"/>
    <w:uiPriority w:val="99"/>
    <w:rsid w:val="00D73C34"/>
  </w:style>
  <w:style w:type="character" w:styleId="Nevyeenzmnka">
    <w:name w:val="Unresolved Mention"/>
    <w:basedOn w:val="Standardnpsmoodstavce"/>
    <w:uiPriority w:val="99"/>
    <w:semiHidden/>
    <w:unhideWhenUsed/>
    <w:rsid w:val="00AF1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sinym@mpei.r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leinmanenergy.upenn.edu/policy-digests/economics-and-policy-large-scale-battery-storag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appsso.eurostat.ec.europa.eu/nui/show.do?dataset=nrg_100a&amp;lang=en" TargetMode="External"/><Relationship Id="rId4" Type="http://schemas.openxmlformats.org/officeDocument/2006/relationships/webSettings" Target="webSettings.xml"/><Relationship Id="rId9" Type="http://schemas.openxmlformats.org/officeDocument/2006/relationships/hyperlink" Target="http://www.energystorageexchange.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Wadim\Downloads\Energy-from-Renewable-sources-2014_upda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42520824549608E-2"/>
          <c:y val="5.0519479110538931E-2"/>
          <c:w val="0.88906818918551511"/>
          <c:h val="0.74314750656167983"/>
        </c:manualLayout>
      </c:layout>
      <c:lineChart>
        <c:grouping val="standard"/>
        <c:varyColors val="0"/>
        <c:ser>
          <c:idx val="0"/>
          <c:order val="0"/>
          <c:tx>
            <c:strRef>
              <c:f>'[Energy-from-Renewable-sources-2014_updated.xlsx]DATA F1'!$A$5</c:f>
              <c:strCache>
                <c:ptCount val="1"/>
                <c:pt idx="0">
                  <c:v>EU-28</c:v>
                </c:pt>
              </c:strCache>
            </c:strRef>
          </c:tx>
          <c:spPr>
            <a:ln w="38100">
              <a:solidFill>
                <a:schemeClr val="accent1"/>
              </a:solidFill>
            </a:ln>
          </c:spPr>
          <c:marker>
            <c:symbol val="none"/>
          </c:marker>
          <c:dLbls>
            <c:spPr>
              <a:noFill/>
              <a:ln>
                <a:noFill/>
              </a:ln>
              <a:effectLst/>
            </c:spPr>
            <c:txPr>
              <a:bodyPr/>
              <a:lstStyle/>
              <a:p>
                <a:pPr>
                  <a:defRPr sz="1000" b="0">
                    <a:solidFill>
                      <a:schemeClr val="accent1"/>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'[Energy-from-Renewable-sources-2014_updated.xlsx]DATA F1'!$B$4:$L$4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'[Energy-from-Renewable-sources-2014_updated.xlsx]DATA F1'!$B$5:$L$5</c:f>
              <c:numCache>
                <c:formatCode>#\ ##0.0"%"</c:formatCode>
                <c:ptCount val="11"/>
                <c:pt idx="0">
                  <c:v>8.4577613242385201</c:v>
                </c:pt>
                <c:pt idx="1">
                  <c:v>8.9790417910937759</c:v>
                </c:pt>
                <c:pt idx="2">
                  <c:v>9.498804947580604</c:v>
                </c:pt>
                <c:pt idx="3">
                  <c:v>10.415863309986092</c:v>
                </c:pt>
                <c:pt idx="4">
                  <c:v>11.042844725182007</c:v>
                </c:pt>
                <c:pt idx="5">
                  <c:v>12.354099393503635</c:v>
                </c:pt>
                <c:pt idx="6">
                  <c:v>12.817620136030358</c:v>
                </c:pt>
                <c:pt idx="7">
                  <c:v>13.120818602138757</c:v>
                </c:pt>
                <c:pt idx="8">
                  <c:v>14.332740968573681</c:v>
                </c:pt>
                <c:pt idx="9">
                  <c:v>15.020527500946921</c:v>
                </c:pt>
                <c:pt idx="10">
                  <c:v>15.96181644800247</c:v>
                </c:pt>
              </c:numCache>
            </c:numRef>
          </c:val>
          <c:smooth val="0"/>
          <c:extLst>
            <c:ext xmlns:c16="http://schemas.microsoft.com/office/drawing/2014/chart" uri="{C3380CC4-5D6E-409C-BE32-E72D297353CC}">
              <c16:uniqueId val="{00000000-867E-4C5E-BC2D-80FC19920903}"/>
            </c:ext>
          </c:extLst>
        </c:ser>
        <c:ser>
          <c:idx val="1"/>
          <c:order val="1"/>
          <c:tx>
            <c:strRef>
              <c:f>'[Energy-from-Renewable-sources-2014_updated.xlsx]DATA F1'!$A$6</c:f>
              <c:strCache>
                <c:ptCount val="1"/>
                <c:pt idx="0">
                  <c:v>Europe 2020 target</c:v>
                </c:pt>
              </c:strCache>
            </c:strRef>
          </c:tx>
          <c:spPr>
            <a:ln w="38100">
              <a:solidFill>
                <a:schemeClr val="tx2"/>
              </a:solidFill>
            </a:ln>
          </c:spPr>
          <c:marker>
            <c:symbol val="none"/>
          </c:marker>
          <c:cat>
            <c:numRef>
              <c:f>'[Energy-from-Renewable-sources-2014_updated.xlsx]DATA F1'!$B$4:$L$4</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'[Energy-from-Renewable-sources-2014_updated.xlsx]DATA F1'!$B$6:$L$6</c:f>
              <c:numCache>
                <c:formatCode>#\ ##0.0"%"</c:formatCode>
                <c:ptCount val="11"/>
                <c:pt idx="0">
                  <c:v>20</c:v>
                </c:pt>
                <c:pt idx="1">
                  <c:v>20</c:v>
                </c:pt>
                <c:pt idx="2">
                  <c:v>20</c:v>
                </c:pt>
                <c:pt idx="3">
                  <c:v>20</c:v>
                </c:pt>
                <c:pt idx="4">
                  <c:v>20</c:v>
                </c:pt>
                <c:pt idx="5">
                  <c:v>20</c:v>
                </c:pt>
                <c:pt idx="6">
                  <c:v>20</c:v>
                </c:pt>
                <c:pt idx="7">
                  <c:v>20</c:v>
                </c:pt>
                <c:pt idx="8">
                  <c:v>20</c:v>
                </c:pt>
                <c:pt idx="9">
                  <c:v>20</c:v>
                </c:pt>
                <c:pt idx="10">
                  <c:v>20</c:v>
                </c:pt>
              </c:numCache>
            </c:numRef>
          </c:val>
          <c:smooth val="0"/>
          <c:extLst>
            <c:ext xmlns:c16="http://schemas.microsoft.com/office/drawing/2014/chart" uri="{C3380CC4-5D6E-409C-BE32-E72D297353CC}">
              <c16:uniqueId val="{00000001-867E-4C5E-BC2D-80FC19920903}"/>
            </c:ext>
          </c:extLst>
        </c:ser>
        <c:dLbls>
          <c:showLegendKey val="0"/>
          <c:showVal val="0"/>
          <c:showCatName val="0"/>
          <c:showSerName val="0"/>
          <c:showPercent val="0"/>
          <c:showBubbleSize val="0"/>
        </c:dLbls>
        <c:smooth val="0"/>
        <c:axId val="148739584"/>
        <c:axId val="148741120"/>
      </c:lineChart>
      <c:catAx>
        <c:axId val="148739584"/>
        <c:scaling>
          <c:orientation val="minMax"/>
        </c:scaling>
        <c:delete val="0"/>
        <c:axPos val="b"/>
        <c:numFmt formatCode="General" sourceLinked="1"/>
        <c:majorTickMark val="out"/>
        <c:minorTickMark val="none"/>
        <c:tickLblPos val="nextTo"/>
        <c:spPr>
          <a:ln>
            <a:solidFill>
              <a:srgbClr val="000000"/>
            </a:solidFill>
            <a:prstDash val="solid"/>
          </a:ln>
        </c:spPr>
        <c:txPr>
          <a:bodyPr/>
          <a:lstStyle/>
          <a:p>
            <a:pPr>
              <a:defRPr sz="1000" b="0"/>
            </a:pPr>
            <a:endParaRPr lang="en-US"/>
          </a:p>
        </c:txPr>
        <c:crossAx val="148741120"/>
        <c:crosses val="autoZero"/>
        <c:auto val="1"/>
        <c:lblAlgn val="ctr"/>
        <c:lblOffset val="100"/>
        <c:tickMarkSkip val="1"/>
        <c:noMultiLvlLbl val="0"/>
      </c:catAx>
      <c:valAx>
        <c:axId val="148741120"/>
        <c:scaling>
          <c:orientation val="minMax"/>
        </c:scaling>
        <c:delete val="0"/>
        <c:axPos val="l"/>
        <c:majorGridlines>
          <c:spPr>
            <a:ln w="3175">
              <a:solidFill>
                <a:srgbClr val="C0C0C0"/>
              </a:solidFill>
              <a:prstDash val="sysDash"/>
            </a:ln>
          </c:spPr>
        </c:majorGridlines>
        <c:numFmt formatCode="##0&quot;%&quot;" sourceLinked="0"/>
        <c:majorTickMark val="out"/>
        <c:minorTickMark val="none"/>
        <c:tickLblPos val="nextTo"/>
        <c:spPr>
          <a:ln w="9525">
            <a:noFill/>
          </a:ln>
        </c:spPr>
        <c:txPr>
          <a:bodyPr/>
          <a:lstStyle/>
          <a:p>
            <a:pPr>
              <a:defRPr sz="1000" b="0"/>
            </a:pPr>
            <a:endParaRPr lang="en-US"/>
          </a:p>
        </c:txPr>
        <c:crossAx val="148739584"/>
        <c:crosses val="autoZero"/>
        <c:crossBetween val="midCat"/>
      </c:valAx>
    </c:plotArea>
    <c:legend>
      <c:legendPos val="b"/>
      <c:legendEntry>
        <c:idx val="0"/>
        <c:txPr>
          <a:bodyPr/>
          <a:lstStyle/>
          <a:p>
            <a:pPr>
              <a:defRPr sz="1000" b="0">
                <a:solidFill>
                  <a:schemeClr val="accent1"/>
                </a:solidFill>
              </a:defRPr>
            </a:pPr>
            <a:endParaRPr lang="en-US"/>
          </a:p>
        </c:txPr>
      </c:legendEntry>
      <c:legendEntry>
        <c:idx val="1"/>
        <c:txPr>
          <a:bodyPr/>
          <a:lstStyle/>
          <a:p>
            <a:pPr>
              <a:defRPr sz="1000" b="0">
                <a:solidFill>
                  <a:schemeClr val="tx2"/>
                </a:solidFill>
              </a:defRPr>
            </a:pPr>
            <a:endParaRPr lang="en-US"/>
          </a:p>
        </c:txPr>
      </c:legendEntry>
      <c:layout>
        <c:manualLayout>
          <c:xMode val="edge"/>
          <c:yMode val="edge"/>
          <c:x val="6.4451411332027711E-2"/>
          <c:y val="0.91764136895898607"/>
          <c:w val="0.91201487224537048"/>
          <c:h val="6.9825643957894062E-2"/>
        </c:manualLayout>
      </c:layout>
      <c:overlay val="0"/>
      <c:spPr>
        <a:noFill/>
        <a:ln w="25400">
          <a:noFill/>
        </a:ln>
      </c:spPr>
      <c:txPr>
        <a:bodyPr/>
        <a:lstStyle/>
        <a:p>
          <a:pPr>
            <a:defRPr sz="1000" b="0"/>
          </a:pPr>
          <a:endParaRPr lang="en-US"/>
        </a:p>
      </c:txPr>
    </c:legend>
    <c:plotVisOnly val="1"/>
    <c:dispBlanksAs val="gap"/>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1400" b="1">
          <a:latin typeface="Arial Narrow"/>
          <a:ea typeface="Arial Narrow"/>
          <a:cs typeface="Arial Narrow"/>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6</Pages>
  <Words>2962</Words>
  <Characters>16885</Characters>
  <Application>Microsoft Office Word</Application>
  <DocSecurity>0</DocSecurity>
  <Lines>140</Lines>
  <Paragraphs>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Okonya</dc:creator>
  <cp:lastModifiedBy>Wadim</cp:lastModifiedBy>
  <cp:revision>14</cp:revision>
  <cp:lastPrinted>2018-09-07T13:18:00Z</cp:lastPrinted>
  <dcterms:created xsi:type="dcterms:W3CDTF">2018-09-06T19:24:00Z</dcterms:created>
  <dcterms:modified xsi:type="dcterms:W3CDTF">2018-09-07T13:31:00Z</dcterms:modified>
</cp:coreProperties>
</file>